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行楷" w:hAnsi="华文中宋" w:eastAsia="华文行楷" w:cs="Times New Roman"/>
          <w:bCs/>
          <w:kern w:val="0"/>
          <w:sz w:val="44"/>
          <w:szCs w:val="44"/>
        </w:rPr>
      </w:pPr>
      <w:bookmarkStart w:id="0" w:name="_Hlk20298193"/>
      <w:r>
        <w:rPr>
          <w:rFonts w:hint="eastAsia" w:ascii="Times New Roman" w:hAnsi="Times New Roman" w:eastAsia="方正仿宋简体" w:cs="Times New Roman"/>
          <w:sz w:val="28"/>
          <w:szCs w:val="28"/>
        </w:rPr>
        <w:drawing>
          <wp:anchor distT="0" distB="0" distL="114300" distR="114300" simplePos="0" relativeHeight="251659264" behindDoc="0" locked="0" layoutInCell="1" allowOverlap="1">
            <wp:simplePos x="0" y="0"/>
            <wp:positionH relativeFrom="margin">
              <wp:posOffset>350520</wp:posOffset>
            </wp:positionH>
            <wp:positionV relativeFrom="paragraph">
              <wp:posOffset>160020</wp:posOffset>
            </wp:positionV>
            <wp:extent cx="899160" cy="822960"/>
            <wp:effectExtent l="0" t="0" r="0" b="0"/>
            <wp:wrapThrough wrapText="bothSides">
              <wp:wrapPolygon>
                <wp:start x="7322" y="500"/>
                <wp:lineTo x="4576" y="3000"/>
                <wp:lineTo x="915" y="7500"/>
                <wp:lineTo x="915" y="11500"/>
                <wp:lineTo x="2746" y="17500"/>
                <wp:lineTo x="7322" y="20500"/>
                <wp:lineTo x="8695" y="21000"/>
                <wp:lineTo x="11441" y="21000"/>
                <wp:lineTo x="13271" y="20500"/>
                <wp:lineTo x="18305" y="17500"/>
                <wp:lineTo x="20136" y="8500"/>
                <wp:lineTo x="15559" y="2500"/>
                <wp:lineTo x="13271" y="500"/>
                <wp:lineTo x="7322" y="500"/>
              </wp:wrapPolygon>
            </wp:wrapThrough>
            <wp:docPr id="2" name="图片 2" descr="校徽20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校徽2019.5"/>
                    <pic:cNvPicPr>
                      <a:picLocks noChangeAspect="1"/>
                    </pic:cNvPicPr>
                  </pic:nvPicPr>
                  <pic:blipFill>
                    <a:blip r:embed="rId6">
                      <a:extLst>
                        <a:ext uri="{28A0092B-C50C-407E-A947-70E740481C1C}">
                          <a14:useLocalDpi xmlns:a14="http://schemas.microsoft.com/office/drawing/2010/main" val="0"/>
                        </a:ext>
                      </a:extLst>
                    </a:blip>
                    <a:srcRect l="35723" t="20092" r="33054" b="37360"/>
                    <a:stretch>
                      <a:fillRect/>
                    </a:stretch>
                  </pic:blipFill>
                  <pic:spPr>
                    <a:xfrm>
                      <a:off x="0" y="0"/>
                      <a:ext cx="899160" cy="822960"/>
                    </a:xfrm>
                    <a:prstGeom prst="rect">
                      <a:avLst/>
                    </a:prstGeom>
                    <a:ln>
                      <a:noFill/>
                    </a:ln>
                  </pic:spPr>
                </pic:pic>
              </a:graphicData>
            </a:graphic>
          </wp:anchor>
        </w:drawing>
      </w:r>
    </w:p>
    <w:p>
      <w:pPr>
        <w:ind w:firstLine="440" w:firstLineChars="100"/>
        <w:rPr>
          <w:rFonts w:ascii="华文行楷" w:hAnsi="华文中宋" w:eastAsia="华文行楷" w:cs="Times New Roman"/>
          <w:bCs/>
          <w:kern w:val="0"/>
          <w:sz w:val="44"/>
          <w:szCs w:val="44"/>
        </w:rPr>
      </w:pPr>
      <w:r>
        <w:rPr>
          <w:rFonts w:hint="eastAsia" w:ascii="华文行楷" w:hAnsi="华文中宋" w:eastAsia="华文行楷" w:cs="Times New Roman"/>
          <w:bCs/>
          <w:kern w:val="0"/>
          <w:sz w:val="44"/>
          <w:szCs w:val="44"/>
        </w:rPr>
        <w:t>三亚航空旅游职业学院</w:t>
      </w:r>
    </w:p>
    <w:p>
      <w:pPr>
        <w:ind w:right="-58"/>
        <w:rPr>
          <w:rFonts w:ascii="Times New Roman" w:hAnsi="Times New Roman" w:eastAsia="方正仿宋简体" w:cs="Times New Roman"/>
          <w:sz w:val="28"/>
          <w:szCs w:val="28"/>
        </w:rPr>
      </w:pPr>
    </w:p>
    <w:p>
      <w:pPr>
        <w:ind w:right="-58"/>
        <w:jc w:val="left"/>
        <w:rPr>
          <w:rFonts w:ascii="Times New Roman" w:hAnsi="Times New Roman" w:eastAsia="方正仿宋简体" w:cs="Times New Roman"/>
          <w:sz w:val="28"/>
          <w:szCs w:val="28"/>
        </w:rPr>
      </w:pPr>
    </w:p>
    <w:p>
      <w:pPr>
        <w:jc w:val="center"/>
        <w:rPr>
          <w:rFonts w:ascii="华文行楷" w:hAnsi="华文中宋" w:eastAsia="华文行楷" w:cs="Times New Roman"/>
          <w:bCs/>
          <w:kern w:val="0"/>
          <w:sz w:val="44"/>
          <w:szCs w:val="44"/>
        </w:rPr>
      </w:pPr>
    </w:p>
    <w:p>
      <w:pPr>
        <w:jc w:val="center"/>
        <w:rPr>
          <w:rFonts w:ascii="华文新魏" w:hAnsi="华文中宋" w:eastAsia="华文新魏" w:cs="Times New Roman"/>
          <w:bCs/>
          <w:kern w:val="0"/>
          <w:sz w:val="56"/>
          <w:szCs w:val="56"/>
        </w:rPr>
      </w:pPr>
      <w:r>
        <w:rPr>
          <w:rFonts w:hint="eastAsia" w:ascii="华文新魏" w:hAnsi="华文中宋" w:eastAsia="华文新魏" w:cs="Times New Roman"/>
          <w:bCs/>
          <w:kern w:val="0"/>
          <w:sz w:val="56"/>
          <w:szCs w:val="56"/>
        </w:rPr>
        <w:t>新能源汽车技术专业</w:t>
      </w:r>
    </w:p>
    <w:p>
      <w:pPr>
        <w:jc w:val="center"/>
        <w:rPr>
          <w:rFonts w:ascii="华文中宋" w:hAnsi="华文中宋" w:eastAsia="华文中宋" w:cs="Times New Roman"/>
          <w:bCs/>
          <w:kern w:val="0"/>
          <w:sz w:val="56"/>
          <w:szCs w:val="56"/>
        </w:rPr>
      </w:pPr>
      <w:r>
        <w:rPr>
          <w:rFonts w:hint="eastAsia" w:ascii="华文中宋" w:hAnsi="华文中宋" w:eastAsia="华文中宋" w:cs="Times New Roman"/>
          <w:bCs/>
          <w:kern w:val="0"/>
          <w:sz w:val="56"/>
          <w:szCs w:val="56"/>
        </w:rPr>
        <w:t>人才培养方案</w:t>
      </w:r>
    </w:p>
    <w:p/>
    <w:p/>
    <w:p/>
    <w:p/>
    <w:p>
      <w:pPr>
        <w:adjustRightInd w:val="0"/>
        <w:snapToGrid w:val="0"/>
        <w:spacing w:line="700" w:lineRule="exact"/>
        <w:ind w:firstLine="1912" w:firstLineChars="400"/>
        <w:rPr>
          <w:rFonts w:ascii="微软雅黑" w:hAnsi="微软雅黑" w:eastAsia="微软雅黑"/>
          <w:color w:val="auto"/>
          <w:sz w:val="32"/>
          <w:szCs w:val="32"/>
          <w:u w:val="single"/>
        </w:rPr>
      </w:pPr>
      <w:bookmarkStart w:id="1" w:name="_Hlk20298341"/>
      <w:r>
        <w:rPr>
          <w:rFonts w:hint="eastAsia" w:ascii="微软雅黑" w:hAnsi="微软雅黑" w:eastAsia="微软雅黑"/>
          <w:color w:val="auto"/>
          <w:spacing w:val="79"/>
          <w:kern w:val="11"/>
          <w:sz w:val="32"/>
          <w:szCs w:val="32"/>
          <w:lang w:val="en-US" w:eastAsia="zh-CN"/>
        </w:rPr>
        <w:t>所在</w:t>
      </w:r>
      <w:r>
        <w:rPr>
          <w:rFonts w:hint="eastAsia" w:ascii="微软雅黑" w:hAnsi="微软雅黑" w:eastAsia="微软雅黑"/>
          <w:color w:val="auto"/>
          <w:spacing w:val="79"/>
          <w:kern w:val="11"/>
          <w:sz w:val="32"/>
          <w:szCs w:val="32"/>
        </w:rPr>
        <w:t>学院</w:t>
      </w:r>
      <w:r>
        <w:rPr>
          <w:rFonts w:hint="eastAsia" w:ascii="微软雅黑" w:hAnsi="微软雅黑" w:eastAsia="微软雅黑"/>
          <w:color w:val="auto"/>
          <w:sz w:val="32"/>
          <w:szCs w:val="32"/>
        </w:rPr>
        <w:t>：</w:t>
      </w:r>
      <w:r>
        <w:rPr>
          <w:rFonts w:hint="eastAsia" w:ascii="微软雅黑" w:hAnsi="微软雅黑" w:eastAsia="微软雅黑"/>
          <w:color w:val="auto"/>
          <w:sz w:val="32"/>
          <w:szCs w:val="32"/>
          <w:u w:val="single"/>
        </w:rPr>
        <w:t xml:space="preserve"> </w:t>
      </w:r>
      <w:r>
        <w:rPr>
          <w:rFonts w:ascii="微软雅黑" w:hAnsi="微软雅黑" w:eastAsia="微软雅黑"/>
          <w:color w:val="auto"/>
          <w:sz w:val="32"/>
          <w:szCs w:val="32"/>
          <w:u w:val="single"/>
        </w:rPr>
        <w:t xml:space="preserve">  </w:t>
      </w:r>
      <w:r>
        <w:rPr>
          <w:rFonts w:ascii="Times New Roman" w:hAnsi="微软雅黑" w:eastAsia="微软雅黑" w:cs="Times New Roman"/>
          <w:color w:val="auto"/>
          <w:sz w:val="32"/>
          <w:szCs w:val="32"/>
          <w:highlight w:val="none"/>
          <w:u w:val="single"/>
        </w:rPr>
        <w:t>机电工程学院</w:t>
      </w:r>
      <w:r>
        <w:rPr>
          <w:rFonts w:ascii="微软雅黑" w:hAnsi="微软雅黑" w:eastAsia="微软雅黑"/>
          <w:color w:val="auto"/>
          <w:sz w:val="32"/>
          <w:szCs w:val="32"/>
          <w:u w:val="single"/>
        </w:rPr>
        <w:t xml:space="preserve"> </w:t>
      </w:r>
      <w:r>
        <w:rPr>
          <w:rFonts w:hint="eastAsia" w:ascii="微软雅黑" w:hAnsi="微软雅黑" w:eastAsia="微软雅黑"/>
          <w:color w:val="auto"/>
          <w:sz w:val="32"/>
          <w:szCs w:val="32"/>
          <w:u w:val="single"/>
          <w:lang w:val="en-US" w:eastAsia="zh-CN"/>
        </w:rPr>
        <w:t xml:space="preserve">   </w:t>
      </w:r>
      <w:r>
        <w:rPr>
          <w:rFonts w:ascii="微软雅黑" w:hAnsi="微软雅黑" w:eastAsia="微软雅黑"/>
          <w:color w:val="auto"/>
          <w:sz w:val="32"/>
          <w:szCs w:val="32"/>
          <w:u w:val="single"/>
        </w:rPr>
        <w:t xml:space="preserve">  </w:t>
      </w:r>
    </w:p>
    <w:p>
      <w:pPr>
        <w:adjustRightInd w:val="0"/>
        <w:snapToGrid w:val="0"/>
        <w:spacing w:line="700" w:lineRule="exact"/>
        <w:ind w:firstLine="1920" w:firstLineChars="600"/>
        <w:rPr>
          <w:rFonts w:hint="default" w:ascii="微软雅黑" w:hAnsi="微软雅黑" w:eastAsia="微软雅黑"/>
          <w:color w:val="auto"/>
          <w:sz w:val="32"/>
          <w:szCs w:val="32"/>
          <w:u w:val="none"/>
          <w:lang w:val="en-US" w:eastAsia="zh-CN"/>
        </w:rPr>
      </w:pPr>
      <w:r>
        <w:rPr>
          <w:rFonts w:hint="eastAsia" w:ascii="微软雅黑" w:hAnsi="微软雅黑" w:eastAsia="微软雅黑"/>
          <w:color w:val="auto"/>
          <w:sz w:val="32"/>
          <w:szCs w:val="32"/>
          <w:u w:val="none"/>
          <w:lang w:val="en-US" w:eastAsia="zh-CN"/>
        </w:rPr>
        <w:t>合作开发企业：</w:t>
      </w:r>
      <w:r>
        <w:rPr>
          <w:rFonts w:hint="eastAsia" w:ascii="微软雅黑" w:hAnsi="微软雅黑" w:eastAsia="微软雅黑"/>
          <w:color w:val="auto"/>
          <w:sz w:val="32"/>
          <w:szCs w:val="32"/>
          <w:u w:val="single"/>
          <w:lang w:val="en-US" w:eastAsia="zh-CN"/>
        </w:rPr>
        <w:t xml:space="preserve">                     </w:t>
      </w:r>
    </w:p>
    <w:p>
      <w:pPr>
        <w:adjustRightInd w:val="0"/>
        <w:snapToGrid w:val="0"/>
        <w:spacing w:line="700" w:lineRule="exact"/>
        <w:ind w:firstLine="1912" w:firstLineChars="400"/>
        <w:rPr>
          <w:rFonts w:ascii="微软雅黑" w:hAnsi="微软雅黑" w:eastAsia="微软雅黑"/>
          <w:color w:val="auto"/>
          <w:sz w:val="32"/>
          <w:szCs w:val="32"/>
          <w:u w:val="single"/>
        </w:rPr>
      </w:pPr>
      <w:bookmarkStart w:id="2" w:name="_Hlk20298489"/>
      <w:r>
        <w:rPr>
          <w:rFonts w:hint="eastAsia" w:ascii="微软雅黑" w:hAnsi="微软雅黑" w:eastAsia="微软雅黑"/>
          <w:color w:val="auto"/>
          <w:spacing w:val="79"/>
          <w:kern w:val="11"/>
          <w:sz w:val="32"/>
          <w:szCs w:val="32"/>
          <w:lang w:val="en-US" w:eastAsia="zh-CN"/>
        </w:rPr>
        <w:t>适用年级</w:t>
      </w:r>
      <w:r>
        <w:rPr>
          <w:rFonts w:hint="eastAsia" w:ascii="微软雅黑" w:hAnsi="微软雅黑" w:eastAsia="微软雅黑"/>
          <w:color w:val="auto"/>
          <w:sz w:val="32"/>
          <w:szCs w:val="32"/>
        </w:rPr>
        <w:t>：</w:t>
      </w:r>
      <w:r>
        <w:rPr>
          <w:rFonts w:hint="eastAsia" w:ascii="微软雅黑" w:hAnsi="微软雅黑" w:eastAsia="微软雅黑"/>
          <w:color w:val="auto"/>
          <w:sz w:val="32"/>
          <w:szCs w:val="32"/>
          <w:u w:val="single"/>
        </w:rPr>
        <w:t xml:space="preserve"> </w:t>
      </w:r>
      <w:r>
        <w:rPr>
          <w:rFonts w:ascii="微软雅黑" w:hAnsi="微软雅黑" w:eastAsia="微软雅黑"/>
          <w:color w:val="auto"/>
          <w:sz w:val="32"/>
          <w:szCs w:val="32"/>
          <w:u w:val="single"/>
        </w:rPr>
        <w:t xml:space="preserve">   </w:t>
      </w:r>
      <w:r>
        <w:rPr>
          <w:rFonts w:ascii="Times New Roman" w:hAnsi="Times New Roman" w:eastAsia="微软雅黑" w:cs="Times New Roman"/>
          <w:color w:val="auto"/>
          <w:sz w:val="32"/>
          <w:szCs w:val="32"/>
          <w:highlight w:val="none"/>
          <w:u w:val="single"/>
        </w:rPr>
        <w:t>202</w:t>
      </w:r>
      <w:r>
        <w:rPr>
          <w:rFonts w:hint="eastAsia" w:ascii="Times New Roman" w:hAnsi="Times New Roman" w:eastAsia="微软雅黑" w:cs="Times New Roman"/>
          <w:color w:val="auto"/>
          <w:sz w:val="32"/>
          <w:szCs w:val="32"/>
          <w:highlight w:val="none"/>
          <w:u w:val="single"/>
          <w:lang w:val="en-US" w:eastAsia="zh-CN"/>
        </w:rPr>
        <w:t>3</w:t>
      </w:r>
      <w:r>
        <w:rPr>
          <w:rFonts w:ascii="Times New Roman" w:hAnsi="微软雅黑" w:eastAsia="微软雅黑" w:cs="Times New Roman"/>
          <w:color w:val="auto"/>
          <w:sz w:val="32"/>
          <w:szCs w:val="32"/>
          <w:highlight w:val="none"/>
          <w:u w:val="single"/>
        </w:rPr>
        <w:t>级</w:t>
      </w:r>
      <w:r>
        <w:rPr>
          <w:rFonts w:hint="eastAsia" w:ascii="Times New Roman" w:hAnsi="微软雅黑" w:eastAsia="微软雅黑" w:cs="Times New Roman"/>
          <w:color w:val="auto"/>
          <w:sz w:val="32"/>
          <w:szCs w:val="32"/>
          <w:highlight w:val="none"/>
          <w:u w:val="single"/>
        </w:rPr>
        <w:t xml:space="preserve">  </w:t>
      </w:r>
      <w:r>
        <w:rPr>
          <w:rFonts w:ascii="微软雅黑" w:hAnsi="微软雅黑" w:eastAsia="微软雅黑"/>
          <w:color w:val="auto"/>
          <w:sz w:val="32"/>
          <w:szCs w:val="32"/>
          <w:u w:val="single"/>
        </w:rPr>
        <w:t xml:space="preserve"> </w:t>
      </w:r>
      <w:r>
        <w:rPr>
          <w:rFonts w:hint="eastAsia" w:ascii="微软雅黑" w:hAnsi="微软雅黑" w:eastAsia="微软雅黑"/>
          <w:color w:val="auto"/>
          <w:sz w:val="32"/>
          <w:szCs w:val="32"/>
          <w:u w:val="single"/>
          <w:lang w:val="en-US" w:eastAsia="zh-CN"/>
        </w:rPr>
        <w:t xml:space="preserve">      </w:t>
      </w:r>
      <w:r>
        <w:rPr>
          <w:rFonts w:ascii="微软雅黑" w:hAnsi="微软雅黑" w:eastAsia="微软雅黑"/>
          <w:color w:val="auto"/>
          <w:sz w:val="32"/>
          <w:szCs w:val="32"/>
          <w:u w:val="single"/>
        </w:rPr>
        <w:t xml:space="preserve">  </w:t>
      </w:r>
    </w:p>
    <w:p>
      <w:pPr>
        <w:adjustRightInd w:val="0"/>
        <w:snapToGrid w:val="0"/>
        <w:spacing w:line="700" w:lineRule="exact"/>
        <w:rPr>
          <w:rFonts w:ascii="微软雅黑" w:hAnsi="微软雅黑" w:eastAsia="微软雅黑"/>
          <w:color w:val="auto"/>
          <w:sz w:val="32"/>
          <w:szCs w:val="32"/>
          <w:u w:val="single"/>
        </w:rPr>
      </w:pPr>
      <w:r>
        <w:rPr>
          <w:rFonts w:hint="eastAsia" w:ascii="微软雅黑" w:hAnsi="微软雅黑" w:eastAsia="微软雅黑"/>
          <w:color w:val="auto"/>
          <w:spacing w:val="45"/>
          <w:kern w:val="11"/>
          <w:sz w:val="15"/>
          <w:szCs w:val="15"/>
          <w:lang w:val="en-US" w:eastAsia="zh-CN"/>
        </w:rPr>
        <w:t xml:space="preserve">  </w:t>
      </w:r>
      <w:r>
        <w:rPr>
          <w:rFonts w:hint="eastAsia" w:ascii="微软雅黑" w:hAnsi="微软雅黑" w:eastAsia="微软雅黑"/>
          <w:color w:val="auto"/>
          <w:spacing w:val="45"/>
          <w:kern w:val="11"/>
          <w:sz w:val="13"/>
          <w:szCs w:val="13"/>
          <w:lang w:val="en-US" w:eastAsia="zh-CN"/>
        </w:rPr>
        <w:t xml:space="preserve">       </w:t>
      </w:r>
      <w:r>
        <w:rPr>
          <w:rFonts w:hint="eastAsia" w:ascii="微软雅黑" w:hAnsi="微软雅黑" w:eastAsia="微软雅黑"/>
          <w:color w:val="auto"/>
          <w:spacing w:val="45"/>
          <w:kern w:val="11"/>
          <w:sz w:val="15"/>
          <w:szCs w:val="15"/>
          <w:lang w:val="en-US" w:eastAsia="zh-CN"/>
        </w:rPr>
        <w:t xml:space="preserve">   </w:t>
      </w:r>
      <w:r>
        <w:rPr>
          <w:rFonts w:hint="eastAsia" w:ascii="微软雅黑" w:hAnsi="微软雅黑" w:eastAsia="微软雅黑"/>
          <w:color w:val="auto"/>
          <w:spacing w:val="34"/>
          <w:kern w:val="11"/>
          <w:sz w:val="32"/>
          <w:szCs w:val="32"/>
          <w:lang w:val="en-US" w:eastAsia="zh-CN"/>
        </w:rPr>
        <w:t>学校执笔人</w:t>
      </w:r>
      <w:r>
        <w:rPr>
          <w:rFonts w:hint="eastAsia" w:ascii="微软雅黑" w:hAnsi="微软雅黑" w:eastAsia="微软雅黑"/>
          <w:color w:val="auto"/>
          <w:sz w:val="32"/>
          <w:szCs w:val="32"/>
        </w:rPr>
        <w:t>：</w:t>
      </w:r>
      <w:r>
        <w:rPr>
          <w:rFonts w:hint="eastAsia" w:ascii="微软雅黑" w:hAnsi="微软雅黑" w:eastAsia="微软雅黑"/>
          <w:color w:val="auto"/>
          <w:sz w:val="32"/>
          <w:szCs w:val="32"/>
          <w:u w:val="single"/>
        </w:rPr>
        <w:t xml:space="preserve"> </w:t>
      </w:r>
      <w:r>
        <w:rPr>
          <w:rFonts w:ascii="微软雅黑" w:hAnsi="微软雅黑" w:eastAsia="微软雅黑"/>
          <w:color w:val="auto"/>
          <w:sz w:val="32"/>
          <w:szCs w:val="32"/>
          <w:u w:val="single"/>
        </w:rPr>
        <w:t xml:space="preserve">   </w:t>
      </w:r>
      <w:r>
        <w:rPr>
          <w:rFonts w:hint="eastAsia" w:ascii="Times New Roman" w:hAnsi="微软雅黑" w:eastAsia="微软雅黑" w:cs="Times New Roman"/>
          <w:sz w:val="32"/>
          <w:szCs w:val="32"/>
          <w:u w:val="single"/>
        </w:rPr>
        <w:t>刘金鹏</w:t>
      </w:r>
      <w:r>
        <w:rPr>
          <w:rFonts w:ascii="微软雅黑" w:hAnsi="微软雅黑" w:eastAsia="微软雅黑"/>
          <w:color w:val="auto"/>
          <w:sz w:val="32"/>
          <w:szCs w:val="32"/>
          <w:u w:val="single"/>
        </w:rPr>
        <w:t xml:space="preserve">     </w:t>
      </w:r>
      <w:r>
        <w:rPr>
          <w:rFonts w:hint="eastAsia" w:ascii="微软雅黑" w:hAnsi="微软雅黑" w:eastAsia="微软雅黑"/>
          <w:color w:val="auto"/>
          <w:sz w:val="32"/>
          <w:szCs w:val="32"/>
          <w:u w:val="single"/>
          <w:lang w:val="en-US" w:eastAsia="zh-CN"/>
        </w:rPr>
        <w:t xml:space="preserve">      </w:t>
      </w:r>
    </w:p>
    <w:p>
      <w:pPr>
        <w:adjustRightInd w:val="0"/>
        <w:snapToGrid w:val="0"/>
        <w:spacing w:line="700" w:lineRule="exact"/>
        <w:ind w:firstLine="540" w:firstLineChars="200"/>
        <w:rPr>
          <w:rFonts w:hint="default" w:ascii="微软雅黑" w:hAnsi="微软雅黑" w:eastAsia="微软雅黑"/>
          <w:color w:val="auto"/>
          <w:sz w:val="32"/>
          <w:szCs w:val="32"/>
          <w:u w:val="single"/>
          <w:lang w:val="en-US" w:eastAsia="zh-CN"/>
        </w:rPr>
      </w:pPr>
      <w:r>
        <w:rPr>
          <w:rFonts w:hint="eastAsia" w:ascii="微软雅黑" w:hAnsi="微软雅黑" w:eastAsia="微软雅黑"/>
          <w:color w:val="auto"/>
          <w:spacing w:val="45"/>
          <w:kern w:val="11"/>
          <w:sz w:val="18"/>
          <w:szCs w:val="18"/>
          <w:lang w:val="en-US" w:eastAsia="zh-CN"/>
        </w:rPr>
        <w:t xml:space="preserve">    </w:t>
      </w:r>
      <w:r>
        <w:rPr>
          <w:rFonts w:hint="eastAsia" w:ascii="微软雅黑" w:hAnsi="微软雅黑" w:eastAsia="微软雅黑"/>
          <w:color w:val="auto"/>
          <w:spacing w:val="45"/>
          <w:kern w:val="11"/>
          <w:sz w:val="15"/>
          <w:szCs w:val="15"/>
          <w:lang w:val="en-US" w:eastAsia="zh-CN"/>
        </w:rPr>
        <w:t xml:space="preserve">   </w:t>
      </w:r>
      <w:r>
        <w:rPr>
          <w:rFonts w:hint="eastAsia" w:ascii="微软雅黑" w:hAnsi="微软雅黑" w:eastAsia="微软雅黑"/>
          <w:color w:val="auto"/>
          <w:spacing w:val="40"/>
          <w:kern w:val="11"/>
          <w:sz w:val="15"/>
          <w:szCs w:val="15"/>
          <w:lang w:val="en-US" w:eastAsia="zh-CN"/>
        </w:rPr>
        <w:t xml:space="preserve"> </w:t>
      </w:r>
      <w:r>
        <w:rPr>
          <w:rFonts w:hint="eastAsia" w:ascii="微软雅黑" w:hAnsi="微软雅黑" w:eastAsia="微软雅黑"/>
          <w:color w:val="auto"/>
          <w:spacing w:val="40"/>
          <w:kern w:val="11"/>
          <w:sz w:val="32"/>
          <w:szCs w:val="32"/>
          <w:lang w:val="en-US" w:eastAsia="zh-CN"/>
        </w:rPr>
        <w:t>企业参与人</w:t>
      </w:r>
      <w:r>
        <w:rPr>
          <w:rFonts w:hint="eastAsia" w:ascii="微软雅黑" w:hAnsi="微软雅黑" w:eastAsia="微软雅黑"/>
          <w:color w:val="auto"/>
          <w:sz w:val="32"/>
          <w:szCs w:val="32"/>
          <w:u w:val="none"/>
          <w:lang w:val="en-US" w:eastAsia="zh-CN"/>
        </w:rPr>
        <w:t>：</w:t>
      </w:r>
      <w:r>
        <w:rPr>
          <w:rFonts w:hint="eastAsia" w:ascii="微软雅黑" w:hAnsi="微软雅黑" w:eastAsia="微软雅黑"/>
          <w:color w:val="auto"/>
          <w:sz w:val="32"/>
          <w:szCs w:val="32"/>
          <w:u w:val="single"/>
          <w:lang w:val="en-US" w:eastAsia="zh-CN"/>
        </w:rPr>
        <w:t xml:space="preserve">                     </w:t>
      </w:r>
    </w:p>
    <w:p>
      <w:pPr>
        <w:adjustRightInd w:val="0"/>
        <w:snapToGrid w:val="0"/>
        <w:spacing w:line="700" w:lineRule="exact"/>
        <w:ind w:firstLine="1200" w:firstLineChars="500"/>
        <w:rPr>
          <w:rFonts w:ascii="微软雅黑" w:hAnsi="微软雅黑" w:eastAsia="微软雅黑"/>
          <w:color w:val="auto"/>
          <w:sz w:val="32"/>
          <w:szCs w:val="32"/>
          <w:u w:val="single"/>
        </w:rPr>
      </w:pPr>
      <w:r>
        <w:rPr>
          <w:rFonts w:hint="eastAsia" w:ascii="微软雅黑" w:hAnsi="微软雅黑" w:eastAsia="微软雅黑"/>
          <w:color w:val="auto"/>
          <w:spacing w:val="45"/>
          <w:kern w:val="11"/>
          <w:sz w:val="15"/>
          <w:szCs w:val="15"/>
          <w:lang w:val="en-US" w:eastAsia="zh-CN"/>
        </w:rPr>
        <w:t xml:space="preserve">    </w:t>
      </w:r>
      <w:r>
        <w:rPr>
          <w:rFonts w:hint="eastAsia" w:ascii="微软雅黑" w:hAnsi="微软雅黑" w:eastAsia="微软雅黑"/>
          <w:color w:val="auto"/>
          <w:spacing w:val="40"/>
          <w:kern w:val="11"/>
          <w:sz w:val="32"/>
          <w:szCs w:val="32"/>
          <w:lang w:val="en-US" w:eastAsia="zh-CN"/>
        </w:rPr>
        <w:t>方案审核人</w:t>
      </w:r>
      <w:r>
        <w:rPr>
          <w:rFonts w:hint="eastAsia" w:ascii="微软雅黑" w:hAnsi="微软雅黑" w:eastAsia="微软雅黑"/>
          <w:color w:val="auto"/>
          <w:sz w:val="32"/>
          <w:szCs w:val="32"/>
        </w:rPr>
        <w:t>：</w:t>
      </w:r>
      <w:r>
        <w:rPr>
          <w:rFonts w:hint="eastAsia" w:ascii="微软雅黑" w:hAnsi="微软雅黑" w:eastAsia="微软雅黑"/>
          <w:color w:val="auto"/>
          <w:sz w:val="32"/>
          <w:szCs w:val="32"/>
          <w:u w:val="single"/>
        </w:rPr>
        <w:t xml:space="preserve"> </w:t>
      </w:r>
      <w:r>
        <w:rPr>
          <w:rFonts w:ascii="微软雅黑" w:hAnsi="微软雅黑" w:eastAsia="微软雅黑"/>
          <w:color w:val="auto"/>
          <w:sz w:val="32"/>
          <w:szCs w:val="32"/>
          <w:u w:val="single"/>
        </w:rPr>
        <w:t xml:space="preserve">   </w:t>
      </w:r>
      <w:r>
        <w:rPr>
          <w:rFonts w:hint="eastAsia" w:ascii="微软雅黑" w:hAnsi="微软雅黑" w:eastAsia="微软雅黑"/>
          <w:color w:val="auto"/>
          <w:sz w:val="32"/>
          <w:szCs w:val="32"/>
          <w:u w:val="single"/>
          <w:lang w:val="en-US" w:eastAsia="zh-CN"/>
        </w:rPr>
        <w:t xml:space="preserve">吴勇            </w:t>
      </w:r>
      <w:r>
        <w:rPr>
          <w:rFonts w:ascii="微软雅黑" w:hAnsi="微软雅黑" w:eastAsia="微软雅黑"/>
          <w:color w:val="auto"/>
          <w:sz w:val="32"/>
          <w:szCs w:val="32"/>
          <w:u w:val="single"/>
        </w:rPr>
        <w:t xml:space="preserve"> </w:t>
      </w:r>
      <w:bookmarkEnd w:id="2"/>
    </w:p>
    <w:p>
      <w:pPr>
        <w:adjustRightInd w:val="0"/>
        <w:snapToGrid w:val="0"/>
        <w:spacing w:line="700" w:lineRule="exact"/>
        <w:ind w:firstLine="1960" w:firstLineChars="400"/>
        <w:rPr>
          <w:rFonts w:ascii="隶书" w:eastAsia="隶书"/>
          <w:sz w:val="36"/>
          <w:szCs w:val="36"/>
        </w:rPr>
      </w:pPr>
      <w:r>
        <w:rPr>
          <w:rFonts w:hint="eastAsia" w:ascii="微软雅黑" w:hAnsi="微软雅黑" w:eastAsia="微软雅黑"/>
          <w:color w:val="auto"/>
          <w:spacing w:val="85"/>
          <w:kern w:val="11"/>
          <w:sz w:val="32"/>
          <w:szCs w:val="32"/>
          <w:lang w:val="en-US" w:eastAsia="zh-CN"/>
        </w:rPr>
        <w:t>制订时间</w:t>
      </w:r>
      <w:r>
        <w:rPr>
          <w:rFonts w:hint="eastAsia" w:ascii="微软雅黑" w:hAnsi="微软雅黑" w:eastAsia="微软雅黑"/>
          <w:color w:val="auto"/>
          <w:sz w:val="32"/>
          <w:szCs w:val="32"/>
        </w:rPr>
        <w:t>：</w:t>
      </w:r>
      <w:bookmarkStart w:id="3" w:name="_Hlk20218977"/>
      <w:r>
        <w:rPr>
          <w:rFonts w:hint="eastAsia" w:ascii="微软雅黑" w:hAnsi="微软雅黑" w:eastAsia="微软雅黑"/>
          <w:color w:val="auto"/>
          <w:sz w:val="32"/>
          <w:szCs w:val="32"/>
          <w:u w:val="single"/>
        </w:rPr>
        <w:t xml:space="preserve"> </w:t>
      </w:r>
      <w:r>
        <w:rPr>
          <w:rFonts w:ascii="微软雅黑" w:hAnsi="微软雅黑" w:eastAsia="微软雅黑"/>
          <w:color w:val="auto"/>
          <w:sz w:val="32"/>
          <w:szCs w:val="32"/>
          <w:u w:val="single"/>
        </w:rPr>
        <w:t xml:space="preserve">   </w:t>
      </w:r>
      <w:r>
        <w:rPr>
          <w:rFonts w:ascii="Times New Roman" w:hAnsi="Times New Roman" w:eastAsia="微软雅黑" w:cs="Times New Roman"/>
          <w:color w:val="auto"/>
          <w:sz w:val="32"/>
          <w:szCs w:val="32"/>
          <w:highlight w:val="none"/>
          <w:u w:val="single"/>
        </w:rPr>
        <w:t>202</w:t>
      </w:r>
      <w:r>
        <w:rPr>
          <w:rFonts w:hint="eastAsia" w:ascii="Times New Roman" w:hAnsi="Times New Roman" w:eastAsia="微软雅黑" w:cs="Times New Roman"/>
          <w:color w:val="auto"/>
          <w:sz w:val="32"/>
          <w:szCs w:val="32"/>
          <w:highlight w:val="none"/>
          <w:u w:val="single"/>
          <w:lang w:val="en-US" w:eastAsia="zh-CN"/>
        </w:rPr>
        <w:t>3</w:t>
      </w:r>
      <w:r>
        <w:rPr>
          <w:rFonts w:ascii="Times New Roman" w:hAnsi="Times New Roman" w:eastAsia="微软雅黑" w:cs="Times New Roman"/>
          <w:color w:val="auto"/>
          <w:sz w:val="32"/>
          <w:szCs w:val="32"/>
          <w:highlight w:val="none"/>
          <w:u w:val="single"/>
        </w:rPr>
        <w:t>.0</w:t>
      </w:r>
      <w:r>
        <w:rPr>
          <w:rFonts w:hint="eastAsia" w:ascii="Times New Roman" w:hAnsi="Times New Roman" w:eastAsia="微软雅黑" w:cs="Times New Roman"/>
          <w:color w:val="auto"/>
          <w:sz w:val="32"/>
          <w:szCs w:val="32"/>
          <w:highlight w:val="none"/>
          <w:u w:val="single"/>
          <w:lang w:val="en-US" w:eastAsia="zh-CN"/>
        </w:rPr>
        <w:t>5.14</w:t>
      </w:r>
      <w:r>
        <w:rPr>
          <w:rFonts w:ascii="微软雅黑" w:hAnsi="微软雅黑" w:eastAsia="微软雅黑"/>
          <w:color w:val="auto"/>
          <w:sz w:val="32"/>
          <w:szCs w:val="32"/>
          <w:u w:val="single"/>
        </w:rPr>
        <w:t xml:space="preserve"> </w:t>
      </w:r>
      <w:r>
        <w:rPr>
          <w:rFonts w:hint="eastAsia" w:ascii="微软雅黑" w:hAnsi="微软雅黑" w:eastAsia="微软雅黑"/>
          <w:color w:val="auto"/>
          <w:sz w:val="32"/>
          <w:szCs w:val="32"/>
          <w:u w:val="single"/>
          <w:lang w:val="en-US" w:eastAsia="zh-CN"/>
        </w:rPr>
        <w:t xml:space="preserve">     </w:t>
      </w:r>
      <w:r>
        <w:rPr>
          <w:rFonts w:ascii="微软雅黑" w:hAnsi="微软雅黑" w:eastAsia="微软雅黑"/>
          <w:color w:val="auto"/>
          <w:sz w:val="32"/>
          <w:szCs w:val="32"/>
          <w:u w:val="single"/>
        </w:rPr>
        <w:t xml:space="preserve">  </w:t>
      </w:r>
      <w:bookmarkEnd w:id="1"/>
      <w:bookmarkEnd w:id="3"/>
      <w:r>
        <w:rPr>
          <w:rFonts w:hint="eastAsia" w:ascii="微软雅黑" w:hAnsi="微软雅黑" w:eastAsia="微软雅黑"/>
          <w:color w:val="auto"/>
          <w:sz w:val="36"/>
          <w:szCs w:val="36"/>
          <w:lang w:val="en-US" w:eastAsia="zh-CN"/>
        </w:rPr>
        <w:t xml:space="preserve">   </w:t>
      </w:r>
    </w:p>
    <w:p>
      <w:pPr>
        <w:adjustRightInd w:val="0"/>
        <w:snapToGrid w:val="0"/>
        <w:spacing w:line="700" w:lineRule="exact"/>
        <w:ind w:firstLine="2240" w:firstLineChars="700"/>
        <w:rPr>
          <w:rFonts w:ascii="Times New Roman" w:hAnsi="Times New Roman" w:eastAsia="微软雅黑" w:cs="Times New Roman"/>
          <w:sz w:val="32"/>
          <w:szCs w:val="32"/>
        </w:rPr>
      </w:pPr>
    </w:p>
    <w:p/>
    <w:p/>
    <w:p/>
    <w:p/>
    <w:p>
      <w:pPr>
        <w:widowControl/>
        <w:jc w:val="center"/>
        <w:rPr>
          <w:rFonts w:ascii="Times New Roman" w:hAnsi="Times New Roman" w:eastAsia="方正仿宋简体" w:cs="Times New Roman"/>
          <w:szCs w:val="21"/>
        </w:rPr>
      </w:pPr>
      <w:r>
        <w:rPr>
          <w:rFonts w:ascii="Times New Roman" w:hAnsi="Times New Roman" w:eastAsia="方正仿宋简体" w:cs="Times New Roman"/>
          <w:szCs w:val="21"/>
        </w:rPr>
        <w:t>202</w:t>
      </w:r>
      <w:r>
        <w:rPr>
          <w:rFonts w:hint="eastAsia" w:ascii="Times New Roman" w:hAnsi="Times New Roman" w:eastAsia="方正仿宋简体" w:cs="Times New Roman"/>
          <w:szCs w:val="21"/>
          <w:lang w:val="en-US" w:eastAsia="zh-CN"/>
        </w:rPr>
        <w:t>3</w:t>
      </w:r>
      <w:r>
        <w:rPr>
          <w:rFonts w:hint="eastAsia" w:ascii="Times New Roman" w:hAnsi="Times New Roman" w:eastAsia="方正仿宋简体" w:cs="Times New Roman"/>
          <w:szCs w:val="21"/>
        </w:rPr>
        <w:t>年 教务处制版</w:t>
      </w:r>
    </w:p>
    <w:p>
      <w:pPr>
        <w:widowControl/>
        <w:jc w:val="center"/>
        <w:rPr>
          <w:rFonts w:ascii="Times New Roman" w:hAnsi="Times New Roman" w:eastAsia="方正仿宋简体" w:cs="Times New Roman"/>
          <w:szCs w:val="21"/>
        </w:rPr>
      </w:pPr>
    </w:p>
    <w:bookmarkEnd w:id="0"/>
    <w:sdt>
      <w:sdtPr>
        <w:rPr>
          <w:rFonts w:hint="eastAsia" w:ascii="微软雅黑" w:hAnsi="微软雅黑" w:eastAsia="微软雅黑" w:cs="微软雅黑"/>
          <w:b/>
          <w:bCs/>
          <w:color w:val="auto"/>
          <w:kern w:val="2"/>
          <w:sz w:val="21"/>
          <w:szCs w:val="22"/>
          <w:lang w:val="zh-CN"/>
        </w:rPr>
        <w:id w:val="1811904545"/>
        <w:docPartObj>
          <w:docPartGallery w:val="Table of Contents"/>
          <w:docPartUnique/>
        </w:docPartObj>
      </w:sdtPr>
      <w:sdtEndPr>
        <w:rPr>
          <w:rFonts w:hint="eastAsia" w:asciiTheme="minorHAnsi" w:hAnsiTheme="minorHAnsi" w:eastAsiaTheme="minorEastAsia" w:cstheme="minorBidi"/>
          <w:b/>
          <w:bCs/>
          <w:color w:val="auto"/>
          <w:kern w:val="2"/>
          <w:sz w:val="24"/>
          <w:szCs w:val="24"/>
          <w:lang w:val="zh-CN"/>
        </w:rPr>
      </w:sdtEndPr>
      <w:sdtContent>
        <w:p>
          <w:pPr>
            <w:pStyle w:val="27"/>
            <w:adjustRightInd w:val="0"/>
            <w:snapToGrid w:val="0"/>
            <w:spacing w:before="0" w:line="240" w:lineRule="atLeast"/>
            <w:jc w:val="center"/>
            <w:rPr>
              <w:rFonts w:ascii="微软雅黑" w:hAnsi="微软雅黑" w:eastAsia="微软雅黑" w:cs="微软雅黑"/>
              <w:b/>
              <w:bCs/>
              <w:color w:val="auto"/>
            </w:rPr>
          </w:pPr>
          <w:r>
            <w:rPr>
              <w:rFonts w:hint="eastAsia" w:ascii="微软雅黑" w:hAnsi="微软雅黑" w:eastAsia="微软雅黑" w:cs="微软雅黑"/>
              <w:b/>
              <w:bCs/>
              <w:color w:val="auto"/>
              <w:lang w:val="zh-CN"/>
            </w:rPr>
            <w:t>目  录</w:t>
          </w:r>
        </w:p>
        <w:p>
          <w:pPr>
            <w:pStyle w:val="11"/>
            <w:tabs>
              <w:tab w:val="right" w:leader="dot" w:pos="9014"/>
            </w:tabs>
            <w:adjustRightInd w:val="0"/>
            <w:snapToGrid w:val="0"/>
            <w:spacing w:line="460" w:lineRule="atLeast"/>
            <w:rPr>
              <w:b/>
              <w:bCs/>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TOC \o "1-3" \h \z \u </w:instrText>
          </w:r>
          <w:r>
            <w:rPr>
              <w:rFonts w:hint="eastAsia" w:ascii="微软雅黑" w:hAnsi="微软雅黑" w:eastAsia="微软雅黑" w:cs="微软雅黑"/>
              <w:sz w:val="24"/>
              <w:szCs w:val="24"/>
            </w:rPr>
            <w:fldChar w:fldCharType="separate"/>
          </w:r>
          <w:r>
            <w:fldChar w:fldCharType="begin"/>
          </w:r>
          <w:r>
            <w:instrText xml:space="preserve"> HYPERLINK \l "_Toc31048" </w:instrText>
          </w:r>
          <w:r>
            <w:fldChar w:fldCharType="separate"/>
          </w:r>
          <w:r>
            <w:rPr>
              <w:rFonts w:hint="eastAsia" w:ascii="微软雅黑" w:hAnsi="微软雅黑" w:eastAsia="微软雅黑" w:cs="微软雅黑"/>
              <w:b/>
              <w:bCs/>
              <w:sz w:val="24"/>
              <w:szCs w:val="24"/>
            </w:rPr>
            <w:t>一、专业名称及代码</w:t>
          </w:r>
          <w:r>
            <w:rPr>
              <w:b/>
              <w:bCs/>
              <w:sz w:val="24"/>
              <w:szCs w:val="24"/>
            </w:rPr>
            <w:tab/>
          </w:r>
          <w:r>
            <w:rPr>
              <w:b/>
              <w:bCs/>
              <w:sz w:val="24"/>
              <w:szCs w:val="24"/>
            </w:rPr>
            <w:fldChar w:fldCharType="begin"/>
          </w:r>
          <w:r>
            <w:rPr>
              <w:b/>
              <w:bCs/>
              <w:sz w:val="24"/>
              <w:szCs w:val="24"/>
            </w:rPr>
            <w:instrText xml:space="preserve"> PAGEREF _Toc31048 \h </w:instrText>
          </w:r>
          <w:r>
            <w:rPr>
              <w:b/>
              <w:bCs/>
              <w:sz w:val="24"/>
              <w:szCs w:val="24"/>
            </w:rPr>
            <w:fldChar w:fldCharType="separate"/>
          </w:r>
          <w:r>
            <w:rPr>
              <w:b/>
              <w:bCs/>
              <w:sz w:val="24"/>
              <w:szCs w:val="24"/>
            </w:rPr>
            <w:t>1</w:t>
          </w:r>
          <w:r>
            <w:rPr>
              <w:b/>
              <w:bCs/>
              <w:sz w:val="24"/>
              <w:szCs w:val="24"/>
            </w:rPr>
            <w:fldChar w:fldCharType="end"/>
          </w:r>
          <w:r>
            <w:rPr>
              <w:b/>
              <w:bCs/>
              <w:sz w:val="24"/>
              <w:szCs w:val="24"/>
            </w:rPr>
            <w:fldChar w:fldCharType="end"/>
          </w:r>
        </w:p>
        <w:p>
          <w:pPr>
            <w:pStyle w:val="11"/>
            <w:tabs>
              <w:tab w:val="right" w:leader="dot" w:pos="9014"/>
            </w:tabs>
            <w:adjustRightInd w:val="0"/>
            <w:snapToGrid w:val="0"/>
            <w:spacing w:line="460" w:lineRule="atLeast"/>
            <w:rPr>
              <w:b/>
              <w:bCs/>
              <w:sz w:val="24"/>
              <w:szCs w:val="24"/>
            </w:rPr>
          </w:pPr>
          <w:r>
            <w:fldChar w:fldCharType="begin"/>
          </w:r>
          <w:r>
            <w:instrText xml:space="preserve"> HYPERLINK \l "_Toc22237" </w:instrText>
          </w:r>
          <w:r>
            <w:fldChar w:fldCharType="separate"/>
          </w:r>
          <w:r>
            <w:rPr>
              <w:rFonts w:hint="eastAsia" w:ascii="微软雅黑" w:hAnsi="微软雅黑" w:eastAsia="微软雅黑" w:cs="微软雅黑"/>
              <w:b/>
              <w:bCs/>
              <w:sz w:val="24"/>
              <w:szCs w:val="24"/>
            </w:rPr>
            <w:t>二、入学要求</w:t>
          </w:r>
          <w:r>
            <w:rPr>
              <w:b/>
              <w:bCs/>
              <w:sz w:val="24"/>
              <w:szCs w:val="24"/>
            </w:rPr>
            <w:tab/>
          </w:r>
          <w:r>
            <w:rPr>
              <w:b/>
              <w:bCs/>
              <w:sz w:val="24"/>
              <w:szCs w:val="24"/>
            </w:rPr>
            <w:fldChar w:fldCharType="begin"/>
          </w:r>
          <w:r>
            <w:rPr>
              <w:b/>
              <w:bCs/>
              <w:sz w:val="24"/>
              <w:szCs w:val="24"/>
            </w:rPr>
            <w:instrText xml:space="preserve"> PAGEREF _Toc22237 \h </w:instrText>
          </w:r>
          <w:r>
            <w:rPr>
              <w:b/>
              <w:bCs/>
              <w:sz w:val="24"/>
              <w:szCs w:val="24"/>
            </w:rPr>
            <w:fldChar w:fldCharType="separate"/>
          </w:r>
          <w:r>
            <w:rPr>
              <w:b/>
              <w:bCs/>
              <w:sz w:val="24"/>
              <w:szCs w:val="24"/>
            </w:rPr>
            <w:t>1</w:t>
          </w:r>
          <w:r>
            <w:rPr>
              <w:b/>
              <w:bCs/>
              <w:sz w:val="24"/>
              <w:szCs w:val="24"/>
            </w:rPr>
            <w:fldChar w:fldCharType="end"/>
          </w:r>
          <w:r>
            <w:rPr>
              <w:b/>
              <w:bCs/>
              <w:sz w:val="24"/>
              <w:szCs w:val="24"/>
            </w:rPr>
            <w:fldChar w:fldCharType="end"/>
          </w:r>
        </w:p>
        <w:p>
          <w:pPr>
            <w:pStyle w:val="11"/>
            <w:tabs>
              <w:tab w:val="right" w:leader="dot" w:pos="9014"/>
            </w:tabs>
            <w:adjustRightInd w:val="0"/>
            <w:snapToGrid w:val="0"/>
            <w:spacing w:line="460" w:lineRule="atLeast"/>
            <w:rPr>
              <w:b/>
              <w:bCs/>
              <w:sz w:val="24"/>
              <w:szCs w:val="24"/>
            </w:rPr>
          </w:pPr>
          <w:r>
            <w:fldChar w:fldCharType="begin"/>
          </w:r>
          <w:r>
            <w:instrText xml:space="preserve"> HYPERLINK \l "_Toc26096" </w:instrText>
          </w:r>
          <w:r>
            <w:fldChar w:fldCharType="separate"/>
          </w:r>
          <w:r>
            <w:rPr>
              <w:rFonts w:hint="eastAsia" w:ascii="微软雅黑" w:hAnsi="微软雅黑" w:eastAsia="微软雅黑" w:cs="微软雅黑"/>
              <w:b/>
              <w:bCs/>
              <w:sz w:val="24"/>
              <w:szCs w:val="24"/>
            </w:rPr>
            <w:t>三、基本修业年限</w:t>
          </w:r>
          <w:r>
            <w:rPr>
              <w:b/>
              <w:bCs/>
              <w:sz w:val="24"/>
              <w:szCs w:val="24"/>
            </w:rPr>
            <w:tab/>
          </w:r>
          <w:r>
            <w:rPr>
              <w:b/>
              <w:bCs/>
              <w:sz w:val="24"/>
              <w:szCs w:val="24"/>
            </w:rPr>
            <w:fldChar w:fldCharType="begin"/>
          </w:r>
          <w:r>
            <w:rPr>
              <w:b/>
              <w:bCs/>
              <w:sz w:val="24"/>
              <w:szCs w:val="24"/>
            </w:rPr>
            <w:instrText xml:space="preserve"> PAGEREF _Toc26096 \h </w:instrText>
          </w:r>
          <w:r>
            <w:rPr>
              <w:b/>
              <w:bCs/>
              <w:sz w:val="24"/>
              <w:szCs w:val="24"/>
            </w:rPr>
            <w:fldChar w:fldCharType="separate"/>
          </w:r>
          <w:r>
            <w:rPr>
              <w:b/>
              <w:bCs/>
              <w:sz w:val="24"/>
              <w:szCs w:val="24"/>
            </w:rPr>
            <w:t>1</w:t>
          </w:r>
          <w:r>
            <w:rPr>
              <w:b/>
              <w:bCs/>
              <w:sz w:val="24"/>
              <w:szCs w:val="24"/>
            </w:rPr>
            <w:fldChar w:fldCharType="end"/>
          </w:r>
          <w:r>
            <w:rPr>
              <w:b/>
              <w:bCs/>
              <w:sz w:val="24"/>
              <w:szCs w:val="24"/>
            </w:rPr>
            <w:fldChar w:fldCharType="end"/>
          </w:r>
        </w:p>
        <w:p>
          <w:pPr>
            <w:pStyle w:val="11"/>
            <w:tabs>
              <w:tab w:val="right" w:leader="dot" w:pos="9014"/>
            </w:tabs>
            <w:adjustRightInd w:val="0"/>
            <w:snapToGrid w:val="0"/>
            <w:spacing w:line="460" w:lineRule="atLeast"/>
            <w:rPr>
              <w:b/>
              <w:bCs/>
              <w:sz w:val="24"/>
              <w:szCs w:val="24"/>
            </w:rPr>
          </w:pPr>
          <w:r>
            <w:fldChar w:fldCharType="begin"/>
          </w:r>
          <w:r>
            <w:instrText xml:space="preserve"> HYPERLINK \l "_Toc23791" </w:instrText>
          </w:r>
          <w:r>
            <w:fldChar w:fldCharType="separate"/>
          </w:r>
          <w:r>
            <w:rPr>
              <w:rFonts w:hint="eastAsia" w:ascii="微软雅黑" w:hAnsi="微软雅黑" w:eastAsia="微软雅黑" w:cs="微软雅黑"/>
              <w:b/>
              <w:bCs/>
              <w:sz w:val="24"/>
              <w:szCs w:val="24"/>
            </w:rPr>
            <w:t>四、职业面向</w:t>
          </w:r>
          <w:r>
            <w:rPr>
              <w:b/>
              <w:bCs/>
              <w:sz w:val="24"/>
              <w:szCs w:val="24"/>
            </w:rPr>
            <w:tab/>
          </w:r>
          <w:r>
            <w:rPr>
              <w:b/>
              <w:bCs/>
              <w:sz w:val="24"/>
              <w:szCs w:val="24"/>
            </w:rPr>
            <w:fldChar w:fldCharType="begin"/>
          </w:r>
          <w:r>
            <w:rPr>
              <w:b/>
              <w:bCs/>
              <w:sz w:val="24"/>
              <w:szCs w:val="24"/>
            </w:rPr>
            <w:instrText xml:space="preserve"> PAGEREF _Toc23791 \h </w:instrText>
          </w:r>
          <w:r>
            <w:rPr>
              <w:b/>
              <w:bCs/>
              <w:sz w:val="24"/>
              <w:szCs w:val="24"/>
            </w:rPr>
            <w:fldChar w:fldCharType="separate"/>
          </w:r>
          <w:r>
            <w:rPr>
              <w:b/>
              <w:bCs/>
              <w:sz w:val="24"/>
              <w:szCs w:val="24"/>
            </w:rPr>
            <w:t>1</w:t>
          </w:r>
          <w:r>
            <w:rPr>
              <w:b/>
              <w:bCs/>
              <w:sz w:val="24"/>
              <w:szCs w:val="24"/>
            </w:rPr>
            <w:fldChar w:fldCharType="end"/>
          </w:r>
          <w:r>
            <w:rPr>
              <w:b/>
              <w:bCs/>
              <w:sz w:val="24"/>
              <w:szCs w:val="24"/>
            </w:rPr>
            <w:fldChar w:fldCharType="end"/>
          </w:r>
        </w:p>
        <w:p>
          <w:pPr>
            <w:pStyle w:val="11"/>
            <w:tabs>
              <w:tab w:val="right" w:leader="dot" w:pos="9014"/>
            </w:tabs>
            <w:adjustRightInd w:val="0"/>
            <w:snapToGrid w:val="0"/>
            <w:spacing w:line="460" w:lineRule="atLeast"/>
            <w:rPr>
              <w:sz w:val="24"/>
              <w:szCs w:val="24"/>
            </w:rPr>
          </w:pPr>
          <w:r>
            <w:fldChar w:fldCharType="begin"/>
          </w:r>
          <w:r>
            <w:instrText xml:space="preserve"> HYPERLINK \l "_Toc5898" </w:instrText>
          </w:r>
          <w:r>
            <w:fldChar w:fldCharType="separate"/>
          </w:r>
          <w:r>
            <w:rPr>
              <w:rFonts w:hint="eastAsia" w:ascii="微软雅黑" w:hAnsi="微软雅黑" w:eastAsia="微软雅黑" w:cs="微软雅黑"/>
              <w:b/>
              <w:bCs/>
              <w:sz w:val="24"/>
              <w:szCs w:val="24"/>
            </w:rPr>
            <w:t>五、培养目标与培养规格</w:t>
          </w:r>
          <w:r>
            <w:rPr>
              <w:b/>
              <w:bCs/>
              <w:sz w:val="24"/>
              <w:szCs w:val="24"/>
            </w:rPr>
            <w:tab/>
          </w:r>
          <w:r>
            <w:rPr>
              <w:b/>
              <w:bCs/>
              <w:sz w:val="24"/>
              <w:szCs w:val="24"/>
            </w:rPr>
            <w:fldChar w:fldCharType="begin"/>
          </w:r>
          <w:r>
            <w:rPr>
              <w:b/>
              <w:bCs/>
              <w:sz w:val="24"/>
              <w:szCs w:val="24"/>
            </w:rPr>
            <w:instrText xml:space="preserve"> PAGEREF _Toc5898 \h </w:instrText>
          </w:r>
          <w:r>
            <w:rPr>
              <w:b/>
              <w:bCs/>
              <w:sz w:val="24"/>
              <w:szCs w:val="24"/>
            </w:rPr>
            <w:fldChar w:fldCharType="separate"/>
          </w:r>
          <w:r>
            <w:rPr>
              <w:b/>
              <w:bCs/>
              <w:sz w:val="24"/>
              <w:szCs w:val="24"/>
            </w:rPr>
            <w:t>2</w:t>
          </w:r>
          <w:r>
            <w:rPr>
              <w:b/>
              <w:bCs/>
              <w:sz w:val="24"/>
              <w:szCs w:val="24"/>
            </w:rPr>
            <w:fldChar w:fldCharType="end"/>
          </w:r>
          <w:r>
            <w:rPr>
              <w:b/>
              <w:bCs/>
              <w:sz w:val="24"/>
              <w:szCs w:val="24"/>
            </w:rPr>
            <w:fldChar w:fldCharType="end"/>
          </w:r>
        </w:p>
        <w:p>
          <w:pPr>
            <w:pStyle w:val="11"/>
            <w:tabs>
              <w:tab w:val="right" w:leader="dot" w:pos="9014"/>
            </w:tabs>
            <w:adjustRightInd w:val="0"/>
            <w:snapToGrid w:val="0"/>
            <w:spacing w:line="460" w:lineRule="atLeast"/>
            <w:ind w:firstLine="420" w:firstLineChars="200"/>
            <w:rPr>
              <w:sz w:val="24"/>
              <w:szCs w:val="24"/>
            </w:rPr>
          </w:pPr>
          <w:r>
            <w:fldChar w:fldCharType="begin"/>
          </w:r>
          <w:r>
            <w:instrText xml:space="preserve"> HYPERLINK \l "_Toc11718" </w:instrText>
          </w:r>
          <w:r>
            <w:fldChar w:fldCharType="separate"/>
          </w:r>
          <w:r>
            <w:rPr>
              <w:rFonts w:hint="eastAsia" w:ascii="微软雅黑" w:hAnsi="微软雅黑" w:eastAsia="微软雅黑" w:cs="微软雅黑"/>
              <w:sz w:val="24"/>
              <w:szCs w:val="24"/>
            </w:rPr>
            <w:t>（一）培养目标</w:t>
          </w:r>
          <w:r>
            <w:rPr>
              <w:sz w:val="24"/>
              <w:szCs w:val="24"/>
            </w:rPr>
            <w:tab/>
          </w:r>
          <w:r>
            <w:rPr>
              <w:sz w:val="24"/>
              <w:szCs w:val="24"/>
            </w:rPr>
            <w:fldChar w:fldCharType="begin"/>
          </w:r>
          <w:r>
            <w:rPr>
              <w:sz w:val="24"/>
              <w:szCs w:val="24"/>
            </w:rPr>
            <w:instrText xml:space="preserve"> PAGEREF _Toc11718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1"/>
            <w:tabs>
              <w:tab w:val="right" w:leader="dot" w:pos="9014"/>
            </w:tabs>
            <w:adjustRightInd w:val="0"/>
            <w:snapToGrid w:val="0"/>
            <w:spacing w:line="460" w:lineRule="atLeast"/>
            <w:ind w:firstLine="420" w:firstLineChars="200"/>
            <w:rPr>
              <w:sz w:val="24"/>
              <w:szCs w:val="24"/>
            </w:rPr>
          </w:pPr>
          <w:r>
            <w:fldChar w:fldCharType="begin"/>
          </w:r>
          <w:r>
            <w:instrText xml:space="preserve"> HYPERLINK \l "_Toc24970" </w:instrText>
          </w:r>
          <w:r>
            <w:fldChar w:fldCharType="separate"/>
          </w:r>
          <w:r>
            <w:rPr>
              <w:rFonts w:hint="eastAsia" w:ascii="微软雅黑" w:hAnsi="微软雅黑" w:eastAsia="微软雅黑" w:cs="微软雅黑"/>
              <w:sz w:val="24"/>
              <w:szCs w:val="24"/>
            </w:rPr>
            <w:t>（二）培养规格</w:t>
          </w:r>
          <w:r>
            <w:rPr>
              <w:sz w:val="24"/>
              <w:szCs w:val="24"/>
            </w:rPr>
            <w:tab/>
          </w:r>
          <w:r>
            <w:rPr>
              <w:sz w:val="24"/>
              <w:szCs w:val="24"/>
            </w:rPr>
            <w:fldChar w:fldCharType="begin"/>
          </w:r>
          <w:r>
            <w:rPr>
              <w:sz w:val="24"/>
              <w:szCs w:val="24"/>
            </w:rPr>
            <w:instrText xml:space="preserve"> PAGEREF _Toc24970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1"/>
            <w:tabs>
              <w:tab w:val="right" w:leader="dot" w:pos="9014"/>
            </w:tabs>
            <w:adjustRightInd w:val="0"/>
            <w:snapToGrid w:val="0"/>
            <w:spacing w:line="460" w:lineRule="atLeast"/>
            <w:rPr>
              <w:b/>
              <w:bCs/>
              <w:sz w:val="24"/>
              <w:szCs w:val="24"/>
            </w:rPr>
          </w:pPr>
          <w:r>
            <w:fldChar w:fldCharType="begin"/>
          </w:r>
          <w:r>
            <w:instrText xml:space="preserve"> HYPERLINK \l "_Toc13958" </w:instrText>
          </w:r>
          <w:r>
            <w:fldChar w:fldCharType="separate"/>
          </w:r>
          <w:r>
            <w:rPr>
              <w:rFonts w:hint="eastAsia" w:ascii="微软雅黑" w:hAnsi="微软雅黑" w:eastAsia="微软雅黑" w:cs="微软雅黑"/>
              <w:b/>
              <w:bCs/>
              <w:sz w:val="24"/>
              <w:szCs w:val="24"/>
            </w:rPr>
            <w:t>六、课程设置及学时安排</w:t>
          </w:r>
          <w:r>
            <w:rPr>
              <w:b/>
              <w:bCs/>
              <w:sz w:val="24"/>
              <w:szCs w:val="24"/>
            </w:rPr>
            <w:tab/>
          </w:r>
          <w:r>
            <w:rPr>
              <w:b/>
              <w:bCs/>
              <w:sz w:val="24"/>
              <w:szCs w:val="24"/>
            </w:rPr>
            <w:fldChar w:fldCharType="begin"/>
          </w:r>
          <w:r>
            <w:rPr>
              <w:b/>
              <w:bCs/>
              <w:sz w:val="24"/>
              <w:szCs w:val="24"/>
            </w:rPr>
            <w:instrText xml:space="preserve"> PAGEREF _Toc13958 \h </w:instrText>
          </w:r>
          <w:r>
            <w:rPr>
              <w:b/>
              <w:bCs/>
              <w:sz w:val="24"/>
              <w:szCs w:val="24"/>
            </w:rPr>
            <w:fldChar w:fldCharType="separate"/>
          </w:r>
          <w:r>
            <w:rPr>
              <w:b/>
              <w:bCs/>
              <w:sz w:val="24"/>
              <w:szCs w:val="24"/>
            </w:rPr>
            <w:t>4</w:t>
          </w:r>
          <w:r>
            <w:rPr>
              <w:b/>
              <w:bCs/>
              <w:sz w:val="24"/>
              <w:szCs w:val="24"/>
            </w:rPr>
            <w:fldChar w:fldCharType="end"/>
          </w:r>
          <w:r>
            <w:rPr>
              <w:b/>
              <w:bCs/>
              <w:sz w:val="24"/>
              <w:szCs w:val="24"/>
            </w:rPr>
            <w:fldChar w:fldCharType="end"/>
          </w:r>
        </w:p>
        <w:p>
          <w:pPr>
            <w:pStyle w:val="11"/>
            <w:tabs>
              <w:tab w:val="right" w:leader="dot" w:pos="9014"/>
            </w:tabs>
            <w:adjustRightInd w:val="0"/>
            <w:snapToGrid w:val="0"/>
            <w:spacing w:line="460" w:lineRule="atLeast"/>
            <w:ind w:firstLine="420" w:firstLineChars="200"/>
            <w:rPr>
              <w:sz w:val="24"/>
              <w:szCs w:val="24"/>
            </w:rPr>
          </w:pPr>
          <w:r>
            <w:fldChar w:fldCharType="begin"/>
          </w:r>
          <w:r>
            <w:instrText xml:space="preserve"> HYPERLINK \l "_Toc7725" </w:instrText>
          </w:r>
          <w:r>
            <w:fldChar w:fldCharType="separate"/>
          </w:r>
          <w:r>
            <w:rPr>
              <w:rFonts w:hint="eastAsia" w:ascii="微软雅黑" w:hAnsi="微软雅黑" w:eastAsia="微软雅黑" w:cs="微软雅黑"/>
              <w:sz w:val="24"/>
              <w:szCs w:val="24"/>
            </w:rPr>
            <w:t>（一）岗课赛证融通</w:t>
          </w:r>
          <w:r>
            <w:rPr>
              <w:sz w:val="24"/>
              <w:szCs w:val="24"/>
            </w:rPr>
            <w:tab/>
          </w:r>
          <w:r>
            <w:rPr>
              <w:sz w:val="24"/>
              <w:szCs w:val="24"/>
            </w:rPr>
            <w:fldChar w:fldCharType="begin"/>
          </w:r>
          <w:r>
            <w:rPr>
              <w:sz w:val="24"/>
              <w:szCs w:val="24"/>
            </w:rPr>
            <w:instrText xml:space="preserve"> PAGEREF _Toc7725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1"/>
            <w:tabs>
              <w:tab w:val="right" w:leader="dot" w:pos="9014"/>
            </w:tabs>
            <w:adjustRightInd w:val="0"/>
            <w:snapToGrid w:val="0"/>
            <w:spacing w:line="460" w:lineRule="atLeast"/>
            <w:ind w:firstLine="420" w:firstLineChars="200"/>
            <w:rPr>
              <w:sz w:val="24"/>
              <w:szCs w:val="24"/>
            </w:rPr>
          </w:pPr>
          <w:r>
            <w:fldChar w:fldCharType="begin"/>
          </w:r>
          <w:r>
            <w:instrText xml:space="preserve"> HYPERLINK \l "_Toc427" </w:instrText>
          </w:r>
          <w:r>
            <w:fldChar w:fldCharType="separate"/>
          </w:r>
          <w:r>
            <w:rPr>
              <w:rFonts w:hint="eastAsia" w:ascii="微软雅黑" w:hAnsi="微软雅黑" w:eastAsia="微软雅黑" w:cs="微软雅黑"/>
              <w:sz w:val="24"/>
              <w:szCs w:val="24"/>
            </w:rPr>
            <w:t>（二）课程体系设计</w:t>
          </w:r>
          <w:r>
            <w:rPr>
              <w:sz w:val="24"/>
              <w:szCs w:val="24"/>
            </w:rPr>
            <w:tab/>
          </w:r>
          <w:r>
            <w:rPr>
              <w:sz w:val="24"/>
              <w:szCs w:val="24"/>
            </w:rPr>
            <w:fldChar w:fldCharType="begin"/>
          </w:r>
          <w:r>
            <w:rPr>
              <w:sz w:val="24"/>
              <w:szCs w:val="24"/>
            </w:rPr>
            <w:instrText xml:space="preserve"> PAGEREF _Toc427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1"/>
            <w:tabs>
              <w:tab w:val="right" w:leader="dot" w:pos="9014"/>
            </w:tabs>
            <w:adjustRightInd w:val="0"/>
            <w:snapToGrid w:val="0"/>
            <w:spacing w:line="460" w:lineRule="atLeast"/>
            <w:ind w:firstLine="420" w:firstLineChars="200"/>
            <w:rPr>
              <w:sz w:val="24"/>
              <w:szCs w:val="24"/>
            </w:rPr>
          </w:pPr>
          <w:r>
            <w:fldChar w:fldCharType="begin"/>
          </w:r>
          <w:r>
            <w:instrText xml:space="preserve"> HYPERLINK \l "_Toc5976" </w:instrText>
          </w:r>
          <w:r>
            <w:fldChar w:fldCharType="separate"/>
          </w:r>
          <w:r>
            <w:rPr>
              <w:rFonts w:hint="eastAsia" w:ascii="微软雅黑" w:hAnsi="微软雅黑" w:eastAsia="微软雅黑" w:cs="微软雅黑"/>
              <w:sz w:val="24"/>
              <w:szCs w:val="24"/>
            </w:rPr>
            <w:t>（三）课程类别与学时</w:t>
          </w:r>
          <w:r>
            <w:rPr>
              <w:sz w:val="24"/>
              <w:szCs w:val="24"/>
            </w:rPr>
            <w:tab/>
          </w:r>
          <w:r>
            <w:rPr>
              <w:sz w:val="24"/>
              <w:szCs w:val="24"/>
            </w:rPr>
            <w:fldChar w:fldCharType="begin"/>
          </w:r>
          <w:r>
            <w:rPr>
              <w:sz w:val="24"/>
              <w:szCs w:val="24"/>
            </w:rPr>
            <w:instrText xml:space="preserve"> PAGEREF _Toc5976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1"/>
            <w:tabs>
              <w:tab w:val="right" w:leader="dot" w:pos="9014"/>
            </w:tabs>
            <w:adjustRightInd w:val="0"/>
            <w:snapToGrid w:val="0"/>
            <w:spacing w:line="460" w:lineRule="atLeast"/>
            <w:ind w:firstLine="420" w:firstLineChars="200"/>
            <w:rPr>
              <w:sz w:val="24"/>
              <w:szCs w:val="24"/>
            </w:rPr>
          </w:pPr>
          <w:r>
            <w:fldChar w:fldCharType="begin"/>
          </w:r>
          <w:r>
            <w:instrText xml:space="preserve"> HYPERLINK \l "_Toc13567" </w:instrText>
          </w:r>
          <w:r>
            <w:fldChar w:fldCharType="separate"/>
          </w:r>
          <w:r>
            <w:rPr>
              <w:rFonts w:hint="eastAsia" w:ascii="微软雅黑" w:hAnsi="微软雅黑" w:eastAsia="微软雅黑" w:cs="微软雅黑"/>
              <w:sz w:val="24"/>
              <w:szCs w:val="24"/>
            </w:rPr>
            <w:t>（四）学时安排</w:t>
          </w:r>
          <w:r>
            <w:rPr>
              <w:sz w:val="24"/>
              <w:szCs w:val="24"/>
            </w:rPr>
            <w:tab/>
          </w:r>
          <w:r>
            <w:rPr>
              <w:sz w:val="24"/>
              <w:szCs w:val="24"/>
            </w:rPr>
            <w:fldChar w:fldCharType="begin"/>
          </w:r>
          <w:r>
            <w:rPr>
              <w:sz w:val="24"/>
              <w:szCs w:val="24"/>
            </w:rPr>
            <w:instrText xml:space="preserve"> PAGEREF _Toc13567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1"/>
            <w:tabs>
              <w:tab w:val="right" w:leader="dot" w:pos="9014"/>
            </w:tabs>
            <w:adjustRightInd w:val="0"/>
            <w:snapToGrid w:val="0"/>
            <w:spacing w:line="460" w:lineRule="atLeast"/>
            <w:rPr>
              <w:b/>
              <w:bCs/>
              <w:sz w:val="24"/>
              <w:szCs w:val="24"/>
            </w:rPr>
          </w:pPr>
          <w:r>
            <w:fldChar w:fldCharType="begin"/>
          </w:r>
          <w:r>
            <w:instrText xml:space="preserve"> HYPERLINK \l "_Toc30014" </w:instrText>
          </w:r>
          <w:r>
            <w:fldChar w:fldCharType="separate"/>
          </w:r>
          <w:r>
            <w:rPr>
              <w:rFonts w:hint="eastAsia" w:ascii="微软雅黑" w:hAnsi="微软雅黑" w:eastAsia="微软雅黑" w:cs="微软雅黑"/>
              <w:b/>
              <w:bCs/>
              <w:sz w:val="24"/>
              <w:szCs w:val="24"/>
            </w:rPr>
            <w:t>七、教学进程总体安排</w:t>
          </w:r>
          <w:r>
            <w:rPr>
              <w:b/>
              <w:bCs/>
              <w:sz w:val="24"/>
              <w:szCs w:val="24"/>
            </w:rPr>
            <w:tab/>
          </w:r>
          <w:r>
            <w:rPr>
              <w:b/>
              <w:bCs/>
              <w:sz w:val="24"/>
              <w:szCs w:val="24"/>
            </w:rPr>
            <w:fldChar w:fldCharType="begin"/>
          </w:r>
          <w:r>
            <w:rPr>
              <w:b/>
              <w:bCs/>
              <w:sz w:val="24"/>
              <w:szCs w:val="24"/>
            </w:rPr>
            <w:instrText xml:space="preserve"> PAGEREF _Toc30014 \h </w:instrText>
          </w:r>
          <w:r>
            <w:rPr>
              <w:b/>
              <w:bCs/>
              <w:sz w:val="24"/>
              <w:szCs w:val="24"/>
            </w:rPr>
            <w:fldChar w:fldCharType="separate"/>
          </w:r>
          <w:r>
            <w:rPr>
              <w:b/>
              <w:bCs/>
              <w:sz w:val="24"/>
              <w:szCs w:val="24"/>
            </w:rPr>
            <w:t>17</w:t>
          </w:r>
          <w:r>
            <w:rPr>
              <w:b/>
              <w:bCs/>
              <w:sz w:val="24"/>
              <w:szCs w:val="24"/>
            </w:rPr>
            <w:fldChar w:fldCharType="end"/>
          </w:r>
          <w:r>
            <w:rPr>
              <w:b/>
              <w:bCs/>
              <w:sz w:val="24"/>
              <w:szCs w:val="24"/>
            </w:rPr>
            <w:fldChar w:fldCharType="end"/>
          </w:r>
        </w:p>
        <w:p>
          <w:pPr>
            <w:pStyle w:val="11"/>
            <w:tabs>
              <w:tab w:val="right" w:leader="dot" w:pos="9014"/>
            </w:tabs>
            <w:adjustRightInd w:val="0"/>
            <w:snapToGrid w:val="0"/>
            <w:spacing w:line="460" w:lineRule="atLeast"/>
            <w:ind w:firstLine="420" w:firstLineChars="200"/>
            <w:rPr>
              <w:sz w:val="24"/>
              <w:szCs w:val="24"/>
            </w:rPr>
          </w:pPr>
          <w:r>
            <w:fldChar w:fldCharType="begin"/>
          </w:r>
          <w:r>
            <w:instrText xml:space="preserve"> HYPERLINK \l "_Toc3120" </w:instrText>
          </w:r>
          <w:r>
            <w:fldChar w:fldCharType="separate"/>
          </w:r>
          <w:r>
            <w:rPr>
              <w:rFonts w:hint="eastAsia" w:ascii="微软雅黑" w:hAnsi="微软雅黑" w:eastAsia="微软雅黑" w:cs="微软雅黑"/>
              <w:sz w:val="24"/>
              <w:szCs w:val="24"/>
            </w:rPr>
            <w:t>（一）教学周数分配</w:t>
          </w:r>
          <w:r>
            <w:rPr>
              <w:sz w:val="24"/>
              <w:szCs w:val="24"/>
            </w:rPr>
            <w:tab/>
          </w:r>
          <w:r>
            <w:rPr>
              <w:sz w:val="24"/>
              <w:szCs w:val="24"/>
            </w:rPr>
            <w:fldChar w:fldCharType="begin"/>
          </w:r>
          <w:r>
            <w:rPr>
              <w:sz w:val="24"/>
              <w:szCs w:val="24"/>
            </w:rPr>
            <w:instrText xml:space="preserve"> PAGEREF _Toc3120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1"/>
            <w:tabs>
              <w:tab w:val="right" w:leader="dot" w:pos="9014"/>
            </w:tabs>
            <w:adjustRightInd w:val="0"/>
            <w:snapToGrid w:val="0"/>
            <w:spacing w:line="460" w:lineRule="atLeast"/>
            <w:ind w:firstLine="420" w:firstLineChars="200"/>
            <w:rPr>
              <w:sz w:val="24"/>
              <w:szCs w:val="24"/>
            </w:rPr>
          </w:pPr>
          <w:r>
            <w:fldChar w:fldCharType="begin"/>
          </w:r>
          <w:r>
            <w:instrText xml:space="preserve"> HYPERLINK \l "_Toc22961" </w:instrText>
          </w:r>
          <w:r>
            <w:fldChar w:fldCharType="separate"/>
          </w:r>
          <w:r>
            <w:rPr>
              <w:rFonts w:hint="eastAsia" w:ascii="微软雅黑" w:hAnsi="微软雅黑" w:eastAsia="微软雅黑" w:cs="微软雅黑"/>
              <w:sz w:val="24"/>
              <w:szCs w:val="24"/>
            </w:rPr>
            <w:t>（二）教学进程</w:t>
          </w:r>
          <w:r>
            <w:rPr>
              <w:sz w:val="24"/>
              <w:szCs w:val="24"/>
            </w:rPr>
            <w:tab/>
          </w:r>
          <w:r>
            <w:rPr>
              <w:sz w:val="24"/>
              <w:szCs w:val="24"/>
            </w:rPr>
            <w:fldChar w:fldCharType="begin"/>
          </w:r>
          <w:r>
            <w:rPr>
              <w:sz w:val="24"/>
              <w:szCs w:val="24"/>
            </w:rPr>
            <w:instrText xml:space="preserve"> PAGEREF _Toc22961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1"/>
            <w:tabs>
              <w:tab w:val="right" w:leader="dot" w:pos="9014"/>
            </w:tabs>
            <w:adjustRightInd w:val="0"/>
            <w:snapToGrid w:val="0"/>
            <w:spacing w:line="460" w:lineRule="atLeast"/>
            <w:ind w:firstLine="420" w:firstLineChars="200"/>
            <w:rPr>
              <w:sz w:val="24"/>
              <w:szCs w:val="24"/>
            </w:rPr>
          </w:pPr>
          <w:r>
            <w:fldChar w:fldCharType="begin"/>
          </w:r>
          <w:r>
            <w:instrText xml:space="preserve"> HYPERLINK \l "_Toc1026" </w:instrText>
          </w:r>
          <w:r>
            <w:fldChar w:fldCharType="separate"/>
          </w:r>
          <w:r>
            <w:rPr>
              <w:rFonts w:hint="eastAsia" w:ascii="微软雅黑" w:hAnsi="微软雅黑" w:eastAsia="微软雅黑" w:cs="微软雅黑"/>
              <w:sz w:val="24"/>
              <w:szCs w:val="24"/>
            </w:rPr>
            <w:t>（三）各类型课程学时统计</w:t>
          </w:r>
          <w:r>
            <w:rPr>
              <w:sz w:val="24"/>
              <w:szCs w:val="24"/>
            </w:rPr>
            <w:tab/>
          </w:r>
          <w:r>
            <w:rPr>
              <w:sz w:val="24"/>
              <w:szCs w:val="24"/>
            </w:rPr>
            <w:fldChar w:fldCharType="begin"/>
          </w:r>
          <w:r>
            <w:rPr>
              <w:sz w:val="24"/>
              <w:szCs w:val="24"/>
            </w:rPr>
            <w:instrText xml:space="preserve"> PAGEREF _Toc1026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1"/>
            <w:tabs>
              <w:tab w:val="right" w:leader="dot" w:pos="9014"/>
            </w:tabs>
            <w:adjustRightInd w:val="0"/>
            <w:snapToGrid w:val="0"/>
            <w:spacing w:line="460" w:lineRule="atLeast"/>
            <w:rPr>
              <w:b/>
              <w:bCs/>
              <w:sz w:val="24"/>
              <w:szCs w:val="24"/>
            </w:rPr>
          </w:pPr>
          <w:r>
            <w:fldChar w:fldCharType="begin"/>
          </w:r>
          <w:r>
            <w:instrText xml:space="preserve"> HYPERLINK \l "_Toc21834" </w:instrText>
          </w:r>
          <w:r>
            <w:fldChar w:fldCharType="separate"/>
          </w:r>
          <w:r>
            <w:rPr>
              <w:rFonts w:hint="eastAsia" w:ascii="微软雅黑" w:hAnsi="微软雅黑" w:eastAsia="微软雅黑" w:cs="微软雅黑"/>
              <w:b/>
              <w:bCs/>
              <w:sz w:val="24"/>
              <w:szCs w:val="24"/>
            </w:rPr>
            <w:t>八、实施保障</w:t>
          </w:r>
          <w:r>
            <w:rPr>
              <w:b/>
              <w:bCs/>
              <w:sz w:val="24"/>
              <w:szCs w:val="24"/>
            </w:rPr>
            <w:tab/>
          </w:r>
          <w:r>
            <w:rPr>
              <w:b/>
              <w:bCs/>
              <w:sz w:val="24"/>
              <w:szCs w:val="24"/>
            </w:rPr>
            <w:fldChar w:fldCharType="begin"/>
          </w:r>
          <w:r>
            <w:rPr>
              <w:b/>
              <w:bCs/>
              <w:sz w:val="24"/>
              <w:szCs w:val="24"/>
            </w:rPr>
            <w:instrText xml:space="preserve"> PAGEREF _Toc21834 \h </w:instrText>
          </w:r>
          <w:r>
            <w:rPr>
              <w:b/>
              <w:bCs/>
              <w:sz w:val="24"/>
              <w:szCs w:val="24"/>
            </w:rPr>
            <w:fldChar w:fldCharType="separate"/>
          </w:r>
          <w:r>
            <w:rPr>
              <w:b/>
              <w:bCs/>
              <w:sz w:val="24"/>
              <w:szCs w:val="24"/>
            </w:rPr>
            <w:t>18</w:t>
          </w:r>
          <w:r>
            <w:rPr>
              <w:b/>
              <w:bCs/>
              <w:sz w:val="24"/>
              <w:szCs w:val="24"/>
            </w:rPr>
            <w:fldChar w:fldCharType="end"/>
          </w:r>
          <w:r>
            <w:rPr>
              <w:b/>
              <w:bCs/>
              <w:sz w:val="24"/>
              <w:szCs w:val="24"/>
            </w:rPr>
            <w:fldChar w:fldCharType="end"/>
          </w:r>
        </w:p>
        <w:p>
          <w:pPr>
            <w:pStyle w:val="11"/>
            <w:tabs>
              <w:tab w:val="right" w:leader="dot" w:pos="9014"/>
            </w:tabs>
            <w:adjustRightInd w:val="0"/>
            <w:snapToGrid w:val="0"/>
            <w:spacing w:line="460" w:lineRule="atLeast"/>
            <w:ind w:firstLine="420" w:firstLineChars="200"/>
            <w:rPr>
              <w:sz w:val="24"/>
              <w:szCs w:val="24"/>
            </w:rPr>
          </w:pPr>
          <w:r>
            <w:fldChar w:fldCharType="begin"/>
          </w:r>
          <w:r>
            <w:instrText xml:space="preserve"> HYPERLINK \l "_Toc11547" </w:instrText>
          </w:r>
          <w:r>
            <w:fldChar w:fldCharType="separate"/>
          </w:r>
          <w:r>
            <w:rPr>
              <w:rFonts w:hint="eastAsia" w:ascii="微软雅黑" w:hAnsi="微软雅黑" w:eastAsia="微软雅黑" w:cs="微软雅黑"/>
              <w:sz w:val="24"/>
              <w:szCs w:val="24"/>
            </w:rPr>
            <w:t>（一）师资队伍</w:t>
          </w:r>
          <w:r>
            <w:rPr>
              <w:sz w:val="24"/>
              <w:szCs w:val="24"/>
            </w:rPr>
            <w:tab/>
          </w:r>
          <w:r>
            <w:rPr>
              <w:sz w:val="24"/>
              <w:szCs w:val="24"/>
            </w:rPr>
            <w:fldChar w:fldCharType="begin"/>
          </w:r>
          <w:r>
            <w:rPr>
              <w:sz w:val="24"/>
              <w:szCs w:val="24"/>
            </w:rPr>
            <w:instrText xml:space="preserve"> PAGEREF _Toc11547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11"/>
            <w:tabs>
              <w:tab w:val="right" w:leader="dot" w:pos="9014"/>
            </w:tabs>
            <w:adjustRightInd w:val="0"/>
            <w:snapToGrid w:val="0"/>
            <w:spacing w:line="460" w:lineRule="atLeast"/>
            <w:ind w:firstLine="420" w:firstLineChars="200"/>
            <w:rPr>
              <w:sz w:val="24"/>
              <w:szCs w:val="24"/>
            </w:rPr>
          </w:pPr>
          <w:r>
            <w:fldChar w:fldCharType="begin"/>
          </w:r>
          <w:r>
            <w:instrText xml:space="preserve"> HYPERLINK \l "_Toc17448" </w:instrText>
          </w:r>
          <w:r>
            <w:fldChar w:fldCharType="separate"/>
          </w:r>
          <w:r>
            <w:rPr>
              <w:rFonts w:hint="eastAsia" w:ascii="微软雅黑" w:hAnsi="微软雅黑" w:eastAsia="微软雅黑" w:cs="微软雅黑"/>
              <w:sz w:val="24"/>
              <w:szCs w:val="24"/>
            </w:rPr>
            <w:t>（二）教学设施</w:t>
          </w:r>
          <w:r>
            <w:rPr>
              <w:sz w:val="24"/>
              <w:szCs w:val="24"/>
            </w:rPr>
            <w:tab/>
          </w:r>
          <w:r>
            <w:rPr>
              <w:sz w:val="24"/>
              <w:szCs w:val="24"/>
            </w:rPr>
            <w:fldChar w:fldCharType="begin"/>
          </w:r>
          <w:r>
            <w:rPr>
              <w:sz w:val="24"/>
              <w:szCs w:val="24"/>
            </w:rPr>
            <w:instrText xml:space="preserve"> PAGEREF _Toc17448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1"/>
            <w:tabs>
              <w:tab w:val="right" w:leader="dot" w:pos="9014"/>
            </w:tabs>
            <w:adjustRightInd w:val="0"/>
            <w:snapToGrid w:val="0"/>
            <w:spacing w:line="460" w:lineRule="atLeast"/>
            <w:ind w:firstLine="420" w:firstLineChars="200"/>
            <w:rPr>
              <w:sz w:val="24"/>
              <w:szCs w:val="24"/>
            </w:rPr>
          </w:pPr>
          <w:r>
            <w:fldChar w:fldCharType="begin"/>
          </w:r>
          <w:r>
            <w:instrText xml:space="preserve"> HYPERLINK \l "_Toc29292" </w:instrText>
          </w:r>
          <w:r>
            <w:fldChar w:fldCharType="separate"/>
          </w:r>
          <w:r>
            <w:rPr>
              <w:rFonts w:hint="eastAsia" w:ascii="微软雅黑" w:hAnsi="微软雅黑" w:eastAsia="微软雅黑" w:cs="微软雅黑"/>
              <w:sz w:val="24"/>
              <w:szCs w:val="24"/>
            </w:rPr>
            <w:t>（三）教学资源</w:t>
          </w:r>
          <w:r>
            <w:rPr>
              <w:sz w:val="24"/>
              <w:szCs w:val="24"/>
            </w:rPr>
            <w:tab/>
          </w:r>
          <w:r>
            <w:rPr>
              <w:sz w:val="24"/>
              <w:szCs w:val="24"/>
            </w:rPr>
            <w:fldChar w:fldCharType="begin"/>
          </w:r>
          <w:r>
            <w:rPr>
              <w:sz w:val="24"/>
              <w:szCs w:val="24"/>
            </w:rPr>
            <w:instrText xml:space="preserve"> PAGEREF _Toc29292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11"/>
            <w:tabs>
              <w:tab w:val="right" w:leader="dot" w:pos="9014"/>
            </w:tabs>
            <w:adjustRightInd w:val="0"/>
            <w:snapToGrid w:val="0"/>
            <w:spacing w:line="460" w:lineRule="atLeast"/>
            <w:ind w:firstLine="420" w:firstLineChars="200"/>
            <w:rPr>
              <w:sz w:val="24"/>
              <w:szCs w:val="24"/>
            </w:rPr>
          </w:pPr>
          <w:r>
            <w:fldChar w:fldCharType="begin"/>
          </w:r>
          <w:r>
            <w:instrText xml:space="preserve"> HYPERLINK \l "_Toc27362" </w:instrText>
          </w:r>
          <w:r>
            <w:fldChar w:fldCharType="separate"/>
          </w:r>
          <w:r>
            <w:rPr>
              <w:rFonts w:hint="eastAsia" w:ascii="微软雅黑" w:hAnsi="微软雅黑" w:eastAsia="微软雅黑" w:cs="微软雅黑"/>
              <w:sz w:val="24"/>
              <w:szCs w:val="24"/>
            </w:rPr>
            <w:t>（四）教学方法</w:t>
          </w:r>
          <w:r>
            <w:rPr>
              <w:sz w:val="24"/>
              <w:szCs w:val="24"/>
            </w:rPr>
            <w:tab/>
          </w:r>
          <w:r>
            <w:rPr>
              <w:sz w:val="24"/>
              <w:szCs w:val="24"/>
            </w:rPr>
            <w:fldChar w:fldCharType="begin"/>
          </w:r>
          <w:r>
            <w:rPr>
              <w:sz w:val="24"/>
              <w:szCs w:val="24"/>
            </w:rPr>
            <w:instrText xml:space="preserve"> PAGEREF _Toc27362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11"/>
            <w:tabs>
              <w:tab w:val="right" w:leader="dot" w:pos="9014"/>
            </w:tabs>
            <w:adjustRightInd w:val="0"/>
            <w:snapToGrid w:val="0"/>
            <w:spacing w:line="460" w:lineRule="atLeast"/>
            <w:ind w:firstLine="420" w:firstLineChars="200"/>
            <w:rPr>
              <w:sz w:val="24"/>
              <w:szCs w:val="24"/>
            </w:rPr>
          </w:pPr>
          <w:r>
            <w:fldChar w:fldCharType="begin"/>
          </w:r>
          <w:r>
            <w:instrText xml:space="preserve"> HYPERLINK \l "_Toc3474" </w:instrText>
          </w:r>
          <w:r>
            <w:fldChar w:fldCharType="separate"/>
          </w:r>
          <w:r>
            <w:rPr>
              <w:rFonts w:hint="eastAsia" w:ascii="微软雅黑" w:hAnsi="微软雅黑" w:eastAsia="微软雅黑" w:cs="微软雅黑"/>
              <w:sz w:val="24"/>
              <w:szCs w:val="24"/>
            </w:rPr>
            <w:t>（五）学习评价</w:t>
          </w:r>
          <w:r>
            <w:rPr>
              <w:sz w:val="24"/>
              <w:szCs w:val="24"/>
            </w:rPr>
            <w:tab/>
          </w:r>
          <w:r>
            <w:rPr>
              <w:sz w:val="24"/>
              <w:szCs w:val="24"/>
            </w:rPr>
            <w:fldChar w:fldCharType="begin"/>
          </w:r>
          <w:r>
            <w:rPr>
              <w:sz w:val="24"/>
              <w:szCs w:val="24"/>
            </w:rPr>
            <w:instrText xml:space="preserve"> PAGEREF _Toc3474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11"/>
            <w:tabs>
              <w:tab w:val="right" w:leader="dot" w:pos="9014"/>
            </w:tabs>
            <w:adjustRightInd w:val="0"/>
            <w:snapToGrid w:val="0"/>
            <w:spacing w:line="460" w:lineRule="atLeast"/>
            <w:ind w:firstLine="420" w:firstLineChars="200"/>
            <w:rPr>
              <w:sz w:val="24"/>
              <w:szCs w:val="24"/>
            </w:rPr>
          </w:pPr>
          <w:r>
            <w:fldChar w:fldCharType="begin"/>
          </w:r>
          <w:r>
            <w:instrText xml:space="preserve"> HYPERLINK \l "_Toc5373" </w:instrText>
          </w:r>
          <w:r>
            <w:fldChar w:fldCharType="separate"/>
          </w:r>
          <w:r>
            <w:rPr>
              <w:rFonts w:hint="eastAsia" w:ascii="微软雅黑" w:hAnsi="微软雅黑" w:eastAsia="微软雅黑" w:cs="微软雅黑"/>
              <w:sz w:val="24"/>
              <w:szCs w:val="24"/>
            </w:rPr>
            <w:t>（六）质量管理</w:t>
          </w:r>
          <w:r>
            <w:rPr>
              <w:sz w:val="24"/>
              <w:szCs w:val="24"/>
            </w:rPr>
            <w:tab/>
          </w:r>
          <w:r>
            <w:rPr>
              <w:sz w:val="24"/>
              <w:szCs w:val="24"/>
            </w:rPr>
            <w:fldChar w:fldCharType="begin"/>
          </w:r>
          <w:r>
            <w:rPr>
              <w:sz w:val="24"/>
              <w:szCs w:val="24"/>
            </w:rPr>
            <w:instrText xml:space="preserve"> PAGEREF _Toc5373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11"/>
            <w:tabs>
              <w:tab w:val="right" w:leader="dot" w:pos="9014"/>
            </w:tabs>
            <w:adjustRightInd w:val="0"/>
            <w:snapToGrid w:val="0"/>
            <w:spacing w:line="460" w:lineRule="atLeast"/>
            <w:rPr>
              <w:b/>
              <w:bCs/>
              <w:sz w:val="24"/>
              <w:szCs w:val="24"/>
            </w:rPr>
          </w:pPr>
          <w:r>
            <w:fldChar w:fldCharType="begin"/>
          </w:r>
          <w:r>
            <w:instrText xml:space="preserve"> HYPERLINK \l "_Toc13622" </w:instrText>
          </w:r>
          <w:r>
            <w:fldChar w:fldCharType="separate"/>
          </w:r>
          <w:r>
            <w:rPr>
              <w:rFonts w:hint="eastAsia" w:ascii="微软雅黑" w:hAnsi="微软雅黑" w:eastAsia="微软雅黑" w:cs="微软雅黑"/>
              <w:b/>
              <w:bCs/>
              <w:sz w:val="24"/>
              <w:szCs w:val="24"/>
            </w:rPr>
            <w:t>九、毕业要求</w:t>
          </w:r>
          <w:r>
            <w:rPr>
              <w:b/>
              <w:bCs/>
              <w:sz w:val="24"/>
              <w:szCs w:val="24"/>
            </w:rPr>
            <w:tab/>
          </w:r>
          <w:r>
            <w:rPr>
              <w:b/>
              <w:bCs/>
              <w:sz w:val="24"/>
              <w:szCs w:val="24"/>
            </w:rPr>
            <w:fldChar w:fldCharType="begin"/>
          </w:r>
          <w:r>
            <w:rPr>
              <w:b/>
              <w:bCs/>
              <w:sz w:val="24"/>
              <w:szCs w:val="24"/>
            </w:rPr>
            <w:instrText xml:space="preserve"> PAGEREF _Toc13622 \h </w:instrText>
          </w:r>
          <w:r>
            <w:rPr>
              <w:b/>
              <w:bCs/>
              <w:sz w:val="24"/>
              <w:szCs w:val="24"/>
            </w:rPr>
            <w:fldChar w:fldCharType="separate"/>
          </w:r>
          <w:r>
            <w:rPr>
              <w:b/>
              <w:bCs/>
              <w:sz w:val="24"/>
              <w:szCs w:val="24"/>
            </w:rPr>
            <w:t>22</w:t>
          </w:r>
          <w:r>
            <w:rPr>
              <w:b/>
              <w:bCs/>
              <w:sz w:val="24"/>
              <w:szCs w:val="24"/>
            </w:rPr>
            <w:fldChar w:fldCharType="end"/>
          </w:r>
          <w:r>
            <w:rPr>
              <w:b/>
              <w:bCs/>
              <w:sz w:val="24"/>
              <w:szCs w:val="24"/>
            </w:rPr>
            <w:fldChar w:fldCharType="end"/>
          </w:r>
        </w:p>
        <w:p>
          <w:pPr>
            <w:pStyle w:val="11"/>
            <w:tabs>
              <w:tab w:val="right" w:leader="dot" w:pos="9014"/>
            </w:tabs>
            <w:adjustRightInd w:val="0"/>
            <w:snapToGrid w:val="0"/>
            <w:spacing w:line="460" w:lineRule="atLeast"/>
            <w:rPr>
              <w:sz w:val="24"/>
              <w:szCs w:val="24"/>
            </w:rPr>
          </w:pPr>
          <w:r>
            <w:fldChar w:fldCharType="begin"/>
          </w:r>
          <w:r>
            <w:instrText xml:space="preserve"> HYPERLINK \l "_Toc25165" </w:instrText>
          </w:r>
          <w:r>
            <w:fldChar w:fldCharType="separate"/>
          </w:r>
          <w:r>
            <w:rPr>
              <w:rFonts w:hint="eastAsia" w:ascii="微软雅黑" w:hAnsi="微软雅黑" w:eastAsia="微软雅黑" w:cs="微软雅黑"/>
              <w:b/>
              <w:bCs/>
              <w:sz w:val="24"/>
              <w:szCs w:val="24"/>
            </w:rPr>
            <w:t>十、附录</w:t>
          </w:r>
          <w:r>
            <w:rPr>
              <w:b/>
              <w:bCs/>
              <w:sz w:val="24"/>
              <w:szCs w:val="24"/>
            </w:rPr>
            <w:tab/>
          </w:r>
          <w:r>
            <w:rPr>
              <w:b/>
              <w:bCs/>
              <w:sz w:val="24"/>
              <w:szCs w:val="24"/>
            </w:rPr>
            <w:fldChar w:fldCharType="begin"/>
          </w:r>
          <w:r>
            <w:rPr>
              <w:b/>
              <w:bCs/>
              <w:sz w:val="24"/>
              <w:szCs w:val="24"/>
            </w:rPr>
            <w:instrText xml:space="preserve"> PAGEREF _Toc25165 \h </w:instrText>
          </w:r>
          <w:r>
            <w:rPr>
              <w:b/>
              <w:bCs/>
              <w:sz w:val="24"/>
              <w:szCs w:val="24"/>
            </w:rPr>
            <w:fldChar w:fldCharType="separate"/>
          </w:r>
          <w:r>
            <w:rPr>
              <w:b/>
              <w:bCs/>
              <w:sz w:val="24"/>
              <w:szCs w:val="24"/>
            </w:rPr>
            <w:t>22</w:t>
          </w:r>
          <w:r>
            <w:rPr>
              <w:b/>
              <w:bCs/>
              <w:sz w:val="24"/>
              <w:szCs w:val="24"/>
            </w:rPr>
            <w:fldChar w:fldCharType="end"/>
          </w:r>
          <w:r>
            <w:rPr>
              <w:b/>
              <w:bCs/>
              <w:sz w:val="24"/>
              <w:szCs w:val="24"/>
            </w:rPr>
            <w:fldChar w:fldCharType="end"/>
          </w:r>
        </w:p>
        <w:p>
          <w:pPr>
            <w:pStyle w:val="11"/>
            <w:tabs>
              <w:tab w:val="right" w:leader="dot" w:pos="9014"/>
            </w:tabs>
            <w:adjustRightInd w:val="0"/>
            <w:snapToGrid w:val="0"/>
            <w:spacing w:line="460" w:lineRule="atLeast"/>
            <w:rPr>
              <w:rFonts w:ascii="Times New Roman" w:hAnsi="Times New Roman" w:eastAsia="方正仿宋简体" w:cs="Times New Roman"/>
              <w:sz w:val="24"/>
              <w:szCs w:val="24"/>
            </w:rPr>
          </w:pPr>
          <w:r>
            <w:rPr>
              <w:rFonts w:hint="eastAsia" w:ascii="微软雅黑" w:hAnsi="微软雅黑" w:eastAsia="微软雅黑" w:cs="微软雅黑"/>
              <w:bCs/>
              <w:sz w:val="24"/>
              <w:szCs w:val="24"/>
              <w:lang w:val="zh-CN"/>
            </w:rPr>
            <w:fldChar w:fldCharType="end"/>
          </w:r>
        </w:p>
      </w:sdtContent>
    </w:sdt>
    <w:p>
      <w:pPr>
        <w:widowControl/>
        <w:jc w:val="left"/>
        <w:rPr>
          <w:rStyle w:val="33"/>
          <w:rFonts w:ascii="微软雅黑" w:hAnsi="微软雅黑" w:eastAsia="微软雅黑" w:cs="微软雅黑"/>
          <w:b/>
          <w:bCs/>
          <w:color w:val="auto"/>
        </w:rPr>
      </w:pPr>
      <w:r>
        <w:rPr>
          <w:rStyle w:val="33"/>
          <w:rFonts w:ascii="微软雅黑" w:hAnsi="微软雅黑" w:eastAsia="微软雅黑" w:cs="微软雅黑"/>
          <w:b/>
          <w:bCs/>
          <w:color w:val="auto"/>
        </w:rPr>
        <w:br w:type="page"/>
      </w:r>
    </w:p>
    <w:p>
      <w:pPr>
        <w:widowControl/>
        <w:spacing w:line="480" w:lineRule="auto"/>
        <w:jc w:val="center"/>
        <w:rPr>
          <w:rFonts w:ascii="Times New Roman" w:hAnsi="Times New Roman" w:eastAsia="方正仿宋简体" w:cs="Times New Roman"/>
          <w:sz w:val="24"/>
          <w:szCs w:val="24"/>
        </w:rPr>
      </w:pPr>
      <w:r>
        <w:rPr>
          <w:rStyle w:val="33"/>
          <w:rFonts w:hint="eastAsia" w:ascii="微软雅黑" w:hAnsi="微软雅黑" w:eastAsia="微软雅黑" w:cs="微软雅黑"/>
          <w:b/>
          <w:bCs/>
          <w:color w:val="auto"/>
        </w:rPr>
        <w:t>表单目录</w:t>
      </w:r>
      <w:r>
        <w:rPr>
          <w:rFonts w:ascii="微软雅黑" w:hAnsi="微软雅黑" w:eastAsia="微软雅黑" w:cs="Times New Roman"/>
          <w:sz w:val="24"/>
          <w:szCs w:val="24"/>
        </w:rPr>
        <w:fldChar w:fldCharType="begin"/>
      </w:r>
      <w:r>
        <w:rPr>
          <w:rFonts w:ascii="微软雅黑" w:hAnsi="微软雅黑" w:eastAsia="微软雅黑" w:cs="Times New Roman"/>
          <w:sz w:val="24"/>
          <w:szCs w:val="24"/>
        </w:rPr>
        <w:instrText xml:space="preserve"> TOC \o "1-3" \h \z \u </w:instrText>
      </w:r>
      <w:r>
        <w:rPr>
          <w:rFonts w:ascii="微软雅黑" w:hAnsi="微软雅黑" w:eastAsia="微软雅黑" w:cs="Times New Roman"/>
          <w:sz w:val="24"/>
          <w:szCs w:val="24"/>
        </w:rPr>
        <w:fldChar w:fldCharType="separate"/>
      </w:r>
    </w:p>
    <w:p>
      <w:pPr>
        <w:pStyle w:val="11"/>
        <w:tabs>
          <w:tab w:val="right" w:leader="dot" w:pos="9014"/>
        </w:tabs>
      </w:pPr>
    </w:p>
    <w:p>
      <w:pPr>
        <w:pStyle w:val="11"/>
        <w:tabs>
          <w:tab w:val="right" w:leader="dot" w:pos="9014"/>
        </w:tabs>
        <w:rPr>
          <w:sz w:val="24"/>
          <w:szCs w:val="24"/>
        </w:rPr>
      </w:pPr>
      <w:r>
        <w:fldChar w:fldCharType="begin"/>
      </w:r>
      <w:r>
        <w:instrText xml:space="preserve"> HYPERLINK \l "_Toc16772" </w:instrText>
      </w:r>
      <w:r>
        <w:fldChar w:fldCharType="separate"/>
      </w:r>
      <w:r>
        <w:rPr>
          <w:rFonts w:hint="eastAsia" w:ascii="微软雅黑" w:hAnsi="微软雅黑" w:eastAsia="微软雅黑"/>
          <w:sz w:val="24"/>
          <w:szCs w:val="24"/>
        </w:rPr>
        <w:t>表1 本专业职业面向表</w:t>
      </w:r>
      <w:r>
        <w:rPr>
          <w:sz w:val="24"/>
          <w:szCs w:val="24"/>
        </w:rPr>
        <w:tab/>
      </w:r>
      <w:r>
        <w:rPr>
          <w:rFonts w:hint="eastAsia"/>
          <w:sz w:val="24"/>
          <w:szCs w:val="24"/>
        </w:rPr>
        <w:t>2</w:t>
      </w:r>
      <w:r>
        <w:rPr>
          <w:rFonts w:hint="eastAsia"/>
          <w:sz w:val="24"/>
          <w:szCs w:val="24"/>
        </w:rPr>
        <w:fldChar w:fldCharType="end"/>
      </w:r>
    </w:p>
    <w:p>
      <w:pPr>
        <w:pStyle w:val="11"/>
        <w:tabs>
          <w:tab w:val="right" w:leader="dot" w:pos="9014"/>
        </w:tabs>
        <w:rPr>
          <w:sz w:val="24"/>
          <w:szCs w:val="24"/>
        </w:rPr>
      </w:pPr>
      <w:r>
        <w:fldChar w:fldCharType="begin"/>
      </w:r>
      <w:r>
        <w:instrText xml:space="preserve"> HYPERLINK \l "_Toc26677" </w:instrText>
      </w:r>
      <w:r>
        <w:fldChar w:fldCharType="separate"/>
      </w:r>
      <w:r>
        <w:rPr>
          <w:rFonts w:hint="eastAsia" w:ascii="微软雅黑" w:hAnsi="微软雅黑" w:eastAsia="微软雅黑"/>
          <w:sz w:val="24"/>
          <w:szCs w:val="24"/>
        </w:rPr>
        <w:t>表</w:t>
      </w:r>
      <w:r>
        <w:rPr>
          <w:rFonts w:ascii="微软雅黑" w:hAnsi="微软雅黑" w:eastAsia="微软雅黑"/>
          <w:sz w:val="24"/>
          <w:szCs w:val="24"/>
        </w:rPr>
        <w:t xml:space="preserve">2 </w:t>
      </w:r>
      <w:r>
        <w:rPr>
          <w:rFonts w:hint="eastAsia" w:ascii="微软雅黑" w:hAnsi="微软雅黑" w:eastAsia="微软雅黑"/>
          <w:sz w:val="24"/>
          <w:szCs w:val="24"/>
        </w:rPr>
        <w:t>行业、企业职业技能证书一览表</w:t>
      </w:r>
      <w:r>
        <w:rPr>
          <w:sz w:val="24"/>
          <w:szCs w:val="24"/>
        </w:rPr>
        <w:tab/>
      </w:r>
      <w:r>
        <w:rPr>
          <w:rFonts w:hint="eastAsia"/>
          <w:sz w:val="24"/>
          <w:szCs w:val="24"/>
        </w:rPr>
        <w:t>3</w:t>
      </w:r>
      <w:r>
        <w:rPr>
          <w:rFonts w:hint="eastAsia"/>
          <w:sz w:val="24"/>
          <w:szCs w:val="24"/>
        </w:rPr>
        <w:fldChar w:fldCharType="end"/>
      </w:r>
    </w:p>
    <w:p>
      <w:pPr>
        <w:pStyle w:val="11"/>
        <w:tabs>
          <w:tab w:val="right" w:leader="dot" w:pos="9014"/>
        </w:tabs>
        <w:rPr>
          <w:sz w:val="24"/>
          <w:szCs w:val="24"/>
        </w:rPr>
      </w:pPr>
      <w:r>
        <w:fldChar w:fldCharType="begin"/>
      </w:r>
      <w:r>
        <w:instrText xml:space="preserve"> HYPERLINK \l "_Toc5771" </w:instrText>
      </w:r>
      <w:r>
        <w:fldChar w:fldCharType="separate"/>
      </w:r>
      <w:r>
        <w:rPr>
          <w:rFonts w:hint="eastAsia" w:ascii="微软雅黑" w:hAnsi="微软雅黑" w:eastAsia="微软雅黑"/>
          <w:sz w:val="24"/>
          <w:szCs w:val="24"/>
        </w:rPr>
        <w:t>表3 岗课赛证一览表</w:t>
      </w:r>
      <w:r>
        <w:rPr>
          <w:sz w:val="24"/>
          <w:szCs w:val="24"/>
        </w:rPr>
        <w:tab/>
      </w:r>
      <w:r>
        <w:rPr>
          <w:rFonts w:hint="eastAsia"/>
          <w:sz w:val="24"/>
          <w:szCs w:val="24"/>
        </w:rPr>
        <w:t>5</w:t>
      </w:r>
      <w:r>
        <w:rPr>
          <w:rFonts w:hint="eastAsia"/>
          <w:sz w:val="24"/>
          <w:szCs w:val="24"/>
        </w:rPr>
        <w:fldChar w:fldCharType="end"/>
      </w:r>
    </w:p>
    <w:p>
      <w:pPr>
        <w:pStyle w:val="11"/>
        <w:tabs>
          <w:tab w:val="right" w:leader="dot" w:pos="9014"/>
        </w:tabs>
        <w:rPr>
          <w:sz w:val="24"/>
          <w:szCs w:val="24"/>
        </w:rPr>
      </w:pPr>
      <w:r>
        <w:fldChar w:fldCharType="begin"/>
      </w:r>
      <w:r>
        <w:instrText xml:space="preserve"> HYPERLINK \l "_Toc6409" </w:instrText>
      </w:r>
      <w:r>
        <w:fldChar w:fldCharType="separate"/>
      </w:r>
      <w:r>
        <w:rPr>
          <w:rFonts w:hint="eastAsia" w:ascii="微软雅黑" w:hAnsi="微软雅黑" w:eastAsia="微软雅黑"/>
          <w:sz w:val="24"/>
          <w:szCs w:val="24"/>
        </w:rPr>
        <w:t>表4 公共基础必修课程设置及学时安排</w:t>
      </w:r>
      <w:r>
        <w:rPr>
          <w:sz w:val="24"/>
          <w:szCs w:val="24"/>
        </w:rPr>
        <w:tab/>
      </w:r>
      <w:r>
        <w:rPr>
          <w:sz w:val="24"/>
          <w:szCs w:val="24"/>
        </w:rPr>
        <w:fldChar w:fldCharType="begin"/>
      </w:r>
      <w:r>
        <w:rPr>
          <w:sz w:val="24"/>
          <w:szCs w:val="24"/>
        </w:rPr>
        <w:instrText xml:space="preserve"> PAGEREF _Toc6409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1"/>
        <w:tabs>
          <w:tab w:val="right" w:leader="dot" w:pos="9014"/>
        </w:tabs>
        <w:rPr>
          <w:sz w:val="24"/>
          <w:szCs w:val="24"/>
        </w:rPr>
      </w:pPr>
      <w:r>
        <w:fldChar w:fldCharType="begin"/>
      </w:r>
      <w:r>
        <w:instrText xml:space="preserve"> HYPERLINK \l "_Toc17105" </w:instrText>
      </w:r>
      <w:r>
        <w:fldChar w:fldCharType="separate"/>
      </w:r>
      <w:r>
        <w:rPr>
          <w:rFonts w:hint="eastAsia" w:ascii="微软雅黑" w:hAnsi="微软雅黑" w:eastAsia="微软雅黑"/>
          <w:sz w:val="24"/>
          <w:szCs w:val="24"/>
        </w:rPr>
        <w:t>表5 专业基础课程设置及学时安排</w:t>
      </w:r>
      <w:r>
        <w:rPr>
          <w:sz w:val="24"/>
          <w:szCs w:val="24"/>
        </w:rPr>
        <w:tab/>
      </w:r>
      <w:r>
        <w:rPr>
          <w:sz w:val="24"/>
          <w:szCs w:val="24"/>
        </w:rPr>
        <w:fldChar w:fldCharType="begin"/>
      </w:r>
      <w:r>
        <w:rPr>
          <w:sz w:val="24"/>
          <w:szCs w:val="24"/>
        </w:rPr>
        <w:instrText xml:space="preserve"> PAGEREF _Toc17105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1"/>
        <w:tabs>
          <w:tab w:val="right" w:leader="dot" w:pos="9014"/>
        </w:tabs>
        <w:rPr>
          <w:sz w:val="24"/>
          <w:szCs w:val="24"/>
        </w:rPr>
      </w:pPr>
      <w:r>
        <w:fldChar w:fldCharType="begin"/>
      </w:r>
      <w:r>
        <w:instrText xml:space="preserve"> HYPERLINK \l "_Toc1626" </w:instrText>
      </w:r>
      <w:r>
        <w:fldChar w:fldCharType="separate"/>
      </w:r>
      <w:r>
        <w:rPr>
          <w:rFonts w:hint="eastAsia" w:ascii="微软雅黑" w:hAnsi="微软雅黑" w:eastAsia="微软雅黑"/>
          <w:sz w:val="24"/>
          <w:szCs w:val="24"/>
        </w:rPr>
        <w:t>表6 专业核心课程设置及学时安排</w:t>
      </w:r>
      <w:r>
        <w:rPr>
          <w:sz w:val="24"/>
          <w:szCs w:val="24"/>
        </w:rPr>
        <w:tab/>
      </w:r>
      <w:r>
        <w:rPr>
          <w:sz w:val="24"/>
          <w:szCs w:val="24"/>
        </w:rPr>
        <w:fldChar w:fldCharType="begin"/>
      </w:r>
      <w:r>
        <w:rPr>
          <w:sz w:val="24"/>
          <w:szCs w:val="24"/>
        </w:rPr>
        <w:instrText xml:space="preserve"> PAGEREF _Toc1626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1"/>
        <w:tabs>
          <w:tab w:val="right" w:leader="dot" w:pos="9014"/>
        </w:tabs>
        <w:rPr>
          <w:sz w:val="24"/>
          <w:szCs w:val="24"/>
        </w:rPr>
      </w:pPr>
      <w:r>
        <w:fldChar w:fldCharType="begin"/>
      </w:r>
      <w:r>
        <w:instrText xml:space="preserve"> HYPERLINK \l "_Toc15632" </w:instrText>
      </w:r>
      <w:r>
        <w:fldChar w:fldCharType="separate"/>
      </w:r>
      <w:r>
        <w:rPr>
          <w:rFonts w:hint="eastAsia" w:ascii="微软雅黑" w:hAnsi="微软雅黑" w:eastAsia="微软雅黑"/>
          <w:sz w:val="24"/>
          <w:szCs w:val="24"/>
        </w:rPr>
        <w:t>表7 实践实习课程设置及学时安排</w:t>
      </w:r>
      <w:r>
        <w:rPr>
          <w:sz w:val="24"/>
          <w:szCs w:val="24"/>
        </w:rPr>
        <w:tab/>
      </w:r>
      <w:r>
        <w:rPr>
          <w:sz w:val="24"/>
          <w:szCs w:val="24"/>
        </w:rPr>
        <w:fldChar w:fldCharType="begin"/>
      </w:r>
      <w:r>
        <w:rPr>
          <w:sz w:val="24"/>
          <w:szCs w:val="24"/>
        </w:rPr>
        <w:instrText xml:space="preserve"> PAGEREF _Toc15632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1"/>
        <w:tabs>
          <w:tab w:val="right" w:leader="dot" w:pos="9014"/>
        </w:tabs>
        <w:rPr>
          <w:sz w:val="24"/>
          <w:szCs w:val="24"/>
        </w:rPr>
      </w:pPr>
      <w:r>
        <w:fldChar w:fldCharType="begin"/>
      </w:r>
      <w:r>
        <w:instrText xml:space="preserve"> HYPERLINK \l "_Toc2353" </w:instrText>
      </w:r>
      <w:r>
        <w:fldChar w:fldCharType="separate"/>
      </w:r>
      <w:r>
        <w:rPr>
          <w:rFonts w:hint="eastAsia" w:ascii="微软雅黑" w:hAnsi="微软雅黑" w:eastAsia="微软雅黑"/>
          <w:sz w:val="24"/>
          <w:szCs w:val="24"/>
        </w:rPr>
        <w:t>表8第二课堂活动安排表</w:t>
      </w:r>
      <w:r>
        <w:rPr>
          <w:sz w:val="24"/>
          <w:szCs w:val="24"/>
        </w:rPr>
        <w:tab/>
      </w:r>
      <w:r>
        <w:rPr>
          <w:sz w:val="24"/>
          <w:szCs w:val="24"/>
        </w:rPr>
        <w:fldChar w:fldCharType="begin"/>
      </w:r>
      <w:r>
        <w:rPr>
          <w:sz w:val="24"/>
          <w:szCs w:val="24"/>
        </w:rPr>
        <w:instrText xml:space="preserve"> PAGEREF _Toc2353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11"/>
        <w:tabs>
          <w:tab w:val="right" w:leader="dot" w:pos="9014"/>
        </w:tabs>
        <w:rPr>
          <w:sz w:val="24"/>
          <w:szCs w:val="24"/>
        </w:rPr>
      </w:pPr>
      <w:r>
        <w:fldChar w:fldCharType="begin"/>
      </w:r>
      <w:r>
        <w:instrText xml:space="preserve"> HYPERLINK \l "_Toc16805" </w:instrText>
      </w:r>
      <w:r>
        <w:fldChar w:fldCharType="separate"/>
      </w:r>
      <w:r>
        <w:rPr>
          <w:rFonts w:hint="eastAsia" w:ascii="微软雅黑" w:hAnsi="微软雅黑" w:eastAsia="微软雅黑"/>
          <w:sz w:val="24"/>
          <w:szCs w:val="24"/>
        </w:rPr>
        <w:t>表9 教学周数分配表</w:t>
      </w:r>
      <w:r>
        <w:rPr>
          <w:sz w:val="24"/>
          <w:szCs w:val="24"/>
        </w:rPr>
        <w:tab/>
      </w:r>
      <w:r>
        <w:rPr>
          <w:sz w:val="24"/>
          <w:szCs w:val="24"/>
        </w:rPr>
        <w:fldChar w:fldCharType="begin"/>
      </w:r>
      <w:r>
        <w:rPr>
          <w:sz w:val="24"/>
          <w:szCs w:val="24"/>
        </w:rPr>
        <w:instrText xml:space="preserve"> PAGEREF _Toc16805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1"/>
        <w:tabs>
          <w:tab w:val="right" w:leader="dot" w:pos="9014"/>
        </w:tabs>
        <w:rPr>
          <w:sz w:val="24"/>
          <w:szCs w:val="24"/>
        </w:rPr>
      </w:pPr>
      <w:r>
        <w:fldChar w:fldCharType="begin"/>
      </w:r>
      <w:r>
        <w:instrText xml:space="preserve"> HYPERLINK \l "_Toc3227" </w:instrText>
      </w:r>
      <w:r>
        <w:fldChar w:fldCharType="separate"/>
      </w:r>
      <w:r>
        <w:rPr>
          <w:rFonts w:hint="eastAsia" w:ascii="微软雅黑" w:hAnsi="微软雅黑" w:eastAsia="微软雅黑"/>
          <w:sz w:val="24"/>
          <w:szCs w:val="24"/>
        </w:rPr>
        <w:t>表10各类课程学时分配情况统计表</w:t>
      </w:r>
      <w:r>
        <w:rPr>
          <w:sz w:val="24"/>
          <w:szCs w:val="24"/>
        </w:rPr>
        <w:tab/>
      </w:r>
      <w:r>
        <w:rPr>
          <w:sz w:val="24"/>
          <w:szCs w:val="24"/>
        </w:rPr>
        <w:fldChar w:fldCharType="begin"/>
      </w:r>
      <w:r>
        <w:rPr>
          <w:sz w:val="24"/>
          <w:szCs w:val="24"/>
        </w:rPr>
        <w:instrText xml:space="preserve"> PAGEREF _Toc3227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1"/>
        <w:tabs>
          <w:tab w:val="right" w:leader="dot" w:pos="9014"/>
        </w:tabs>
        <w:rPr>
          <w:sz w:val="24"/>
          <w:szCs w:val="24"/>
        </w:rPr>
      </w:pPr>
      <w:r>
        <w:fldChar w:fldCharType="begin"/>
      </w:r>
      <w:r>
        <w:instrText xml:space="preserve"> HYPERLINK \l "_Toc21738" </w:instrText>
      </w:r>
      <w:r>
        <w:fldChar w:fldCharType="separate"/>
      </w:r>
      <w:r>
        <w:rPr>
          <w:rFonts w:hint="eastAsia" w:ascii="微软雅黑" w:hAnsi="微软雅黑" w:eastAsia="微软雅黑"/>
          <w:sz w:val="24"/>
          <w:szCs w:val="24"/>
        </w:rPr>
        <w:t>表11校内实训条件配置与要求</w:t>
      </w:r>
      <w:r>
        <w:rPr>
          <w:sz w:val="24"/>
          <w:szCs w:val="24"/>
        </w:rPr>
        <w:tab/>
      </w:r>
      <w:r>
        <w:rPr>
          <w:sz w:val="24"/>
          <w:szCs w:val="24"/>
        </w:rPr>
        <w:fldChar w:fldCharType="begin"/>
      </w:r>
      <w:r>
        <w:rPr>
          <w:sz w:val="24"/>
          <w:szCs w:val="24"/>
        </w:rPr>
        <w:instrText xml:space="preserve"> PAGEREF _Toc21738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1"/>
        <w:tabs>
          <w:tab w:val="right" w:leader="dot" w:pos="9014"/>
        </w:tabs>
        <w:rPr>
          <w:sz w:val="24"/>
          <w:szCs w:val="24"/>
        </w:rPr>
      </w:pPr>
      <w:r>
        <w:fldChar w:fldCharType="begin"/>
      </w:r>
      <w:r>
        <w:instrText xml:space="preserve"> HYPERLINK \l "_Toc21738" </w:instrText>
      </w:r>
      <w:r>
        <w:fldChar w:fldCharType="separate"/>
      </w:r>
      <w:r>
        <w:rPr>
          <w:rFonts w:hint="eastAsia" w:ascii="微软雅黑" w:hAnsi="微软雅黑" w:eastAsia="微软雅黑"/>
          <w:sz w:val="24"/>
          <w:szCs w:val="24"/>
        </w:rPr>
        <w:t>表12主要校外实习实训基地一览表</w:t>
      </w:r>
      <w:r>
        <w:rPr>
          <w:sz w:val="24"/>
          <w:szCs w:val="24"/>
        </w:rPr>
        <w:tab/>
      </w:r>
      <w:r>
        <w:rPr>
          <w:sz w:val="24"/>
          <w:szCs w:val="24"/>
        </w:rPr>
        <w:fldChar w:fldCharType="begin"/>
      </w:r>
      <w:r>
        <w:rPr>
          <w:sz w:val="24"/>
          <w:szCs w:val="24"/>
        </w:rPr>
        <w:instrText xml:space="preserve"> PAGEREF _Toc21738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1"/>
        <w:tabs>
          <w:tab w:val="right" w:leader="dot" w:pos="9014"/>
        </w:tabs>
        <w:rPr>
          <w:sz w:val="24"/>
          <w:szCs w:val="24"/>
        </w:rPr>
      </w:pPr>
      <w:r>
        <w:fldChar w:fldCharType="begin"/>
      </w:r>
      <w:r>
        <w:instrText xml:space="preserve"> HYPERLINK \l "_Toc21738" </w:instrText>
      </w:r>
      <w:r>
        <w:fldChar w:fldCharType="separate"/>
      </w:r>
      <w:r>
        <w:rPr>
          <w:rFonts w:hint="eastAsia" w:ascii="微软雅黑" w:hAnsi="微软雅黑" w:eastAsia="微软雅黑"/>
          <w:sz w:val="24"/>
          <w:szCs w:val="24"/>
        </w:rPr>
        <w:t>表13考核项目及所占比例</w:t>
      </w:r>
      <w:r>
        <w:rPr>
          <w:sz w:val="24"/>
          <w:szCs w:val="24"/>
        </w:rPr>
        <w:tab/>
      </w:r>
      <w:r>
        <w:rPr>
          <w:sz w:val="24"/>
          <w:szCs w:val="24"/>
        </w:rPr>
        <w:fldChar w:fldCharType="begin"/>
      </w:r>
      <w:r>
        <w:rPr>
          <w:sz w:val="24"/>
          <w:szCs w:val="24"/>
        </w:rPr>
        <w:instrText xml:space="preserve"> PAGEREF _Toc21738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1"/>
        <w:tabs>
          <w:tab w:val="right" w:leader="dot" w:pos="9014"/>
        </w:tabs>
      </w:pPr>
      <w:r>
        <w:fldChar w:fldCharType="begin"/>
      </w:r>
      <w:r>
        <w:instrText xml:space="preserve"> HYPERLINK \l "_Toc30076" </w:instrText>
      </w:r>
      <w:r>
        <w:fldChar w:fldCharType="separate"/>
      </w:r>
      <w:r>
        <w:rPr>
          <w:rFonts w:hint="eastAsia" w:ascii="微软雅黑" w:hAnsi="微软雅黑" w:eastAsia="微软雅黑"/>
          <w:sz w:val="24"/>
          <w:szCs w:val="24"/>
        </w:rPr>
        <w:t>表14人才培养方案变更审批表</w:t>
      </w:r>
      <w:r>
        <w:rPr>
          <w:sz w:val="24"/>
          <w:szCs w:val="24"/>
        </w:rPr>
        <w:tab/>
      </w:r>
      <w:r>
        <w:rPr>
          <w:sz w:val="24"/>
          <w:szCs w:val="24"/>
        </w:rPr>
        <w:fldChar w:fldCharType="begin"/>
      </w:r>
      <w:r>
        <w:rPr>
          <w:sz w:val="24"/>
          <w:szCs w:val="24"/>
        </w:rPr>
        <w:instrText xml:space="preserve"> PAGEREF _Toc30076 \h </w:instrText>
      </w:r>
      <w:r>
        <w:rPr>
          <w:sz w:val="24"/>
          <w:szCs w:val="24"/>
        </w:rPr>
        <w:fldChar w:fldCharType="separate"/>
      </w:r>
      <w:r>
        <w:rPr>
          <w:sz w:val="24"/>
          <w:szCs w:val="24"/>
        </w:rPr>
        <w:t>22</w:t>
      </w:r>
      <w:r>
        <w:rPr>
          <w:sz w:val="24"/>
          <w:szCs w:val="24"/>
        </w:rPr>
        <w:fldChar w:fldCharType="end"/>
      </w:r>
      <w:r>
        <w:rPr>
          <w:sz w:val="24"/>
          <w:szCs w:val="24"/>
        </w:rPr>
        <w:fldChar w:fldCharType="end"/>
      </w:r>
    </w:p>
    <w:p>
      <w:pPr>
        <w:widowControl/>
        <w:spacing w:line="480" w:lineRule="auto"/>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fldChar w:fldCharType="end"/>
      </w:r>
    </w:p>
    <w:p>
      <w:pPr>
        <w:widowControl/>
        <w:jc w:val="left"/>
        <w:rPr>
          <w:rFonts w:ascii="Times New Roman" w:hAnsi="Times New Roman" w:eastAsia="方正仿宋简体" w:cs="Times New Roman"/>
          <w:sz w:val="24"/>
          <w:szCs w:val="24"/>
        </w:rPr>
      </w:pPr>
    </w:p>
    <w:p>
      <w:pPr>
        <w:widowControl/>
        <w:jc w:val="left"/>
        <w:rPr>
          <w:rFonts w:ascii="Times New Roman" w:hAnsi="Times New Roman" w:eastAsia="方正仿宋简体" w:cs="Times New Roman"/>
          <w:sz w:val="24"/>
          <w:szCs w:val="24"/>
        </w:rPr>
        <w:sectPr>
          <w:footerReference r:id="rId3" w:type="default"/>
          <w:pgSz w:w="11906" w:h="16838"/>
          <w:pgMar w:top="1418" w:right="1418" w:bottom="1418" w:left="1474" w:header="851" w:footer="992" w:gutter="0"/>
          <w:cols w:space="425" w:num="1"/>
          <w:docGrid w:type="lines" w:linePitch="312" w:charSpace="0"/>
        </w:sectPr>
      </w:pPr>
    </w:p>
    <w:p>
      <w:pPr>
        <w:pStyle w:val="2"/>
        <w:adjustRightInd w:val="0"/>
        <w:snapToGrid w:val="0"/>
        <w:spacing w:before="156" w:beforeLines="50" w:after="156" w:afterLines="50" w:line="0" w:lineRule="atLeast"/>
        <w:ind w:firstLine="560" w:firstLineChars="200"/>
        <w:rPr>
          <w:rFonts w:ascii="微软雅黑" w:hAnsi="微软雅黑" w:eastAsia="微软雅黑" w:cs="微软雅黑"/>
          <w:sz w:val="28"/>
          <w:szCs w:val="28"/>
        </w:rPr>
      </w:pPr>
      <w:bookmarkStart w:id="4" w:name="_Toc10852"/>
      <w:bookmarkStart w:id="5" w:name="_Toc13242"/>
      <w:bookmarkStart w:id="6" w:name="_Toc27233218"/>
      <w:bookmarkStart w:id="7" w:name="_Toc20556072"/>
      <w:bookmarkStart w:id="8" w:name="_Toc16026"/>
      <w:bookmarkStart w:id="9" w:name="_Toc31048"/>
      <w:r>
        <w:rPr>
          <w:rFonts w:hint="eastAsia" w:ascii="微软雅黑" w:hAnsi="微软雅黑" w:eastAsia="微软雅黑" w:cs="微软雅黑"/>
          <w:sz w:val="28"/>
          <w:szCs w:val="28"/>
        </w:rPr>
        <w:t>一、专业名称及代码</w:t>
      </w:r>
      <w:bookmarkEnd w:id="4"/>
      <w:bookmarkEnd w:id="5"/>
      <w:bookmarkEnd w:id="6"/>
      <w:bookmarkEnd w:id="7"/>
      <w:bookmarkEnd w:id="8"/>
      <w:bookmarkEnd w:id="9"/>
    </w:p>
    <w:p>
      <w:pPr>
        <w:overflowPunct w:val="0"/>
        <w:adjustRightInd w:val="0"/>
        <w:snapToGrid w:val="0"/>
        <w:spacing w:line="50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专业名称：新能源汽车技术，专业代码：460702</w:t>
      </w:r>
      <w:r>
        <w:rPr>
          <w:rFonts w:ascii="微软雅黑" w:hAnsi="微软雅黑" w:eastAsia="微软雅黑" w:cs="微软雅黑"/>
          <w:bCs/>
          <w:color w:val="FF0000"/>
          <w:sz w:val="24"/>
          <w:szCs w:val="24"/>
        </w:rPr>
        <w:t>/560707</w:t>
      </w:r>
      <w:r>
        <w:rPr>
          <w:rFonts w:hint="eastAsia" w:ascii="微软雅黑" w:hAnsi="微软雅黑" w:eastAsia="微软雅黑" w:cs="微软雅黑"/>
          <w:bCs/>
          <w:sz w:val="24"/>
          <w:szCs w:val="24"/>
        </w:rPr>
        <w:t>。</w:t>
      </w:r>
    </w:p>
    <w:p>
      <w:pPr>
        <w:pStyle w:val="2"/>
        <w:adjustRightInd w:val="0"/>
        <w:snapToGrid w:val="0"/>
        <w:spacing w:before="156" w:beforeLines="50" w:after="156" w:afterLines="50" w:line="0" w:lineRule="atLeast"/>
        <w:ind w:firstLine="560" w:firstLineChars="200"/>
        <w:rPr>
          <w:rFonts w:ascii="微软雅黑" w:hAnsi="微软雅黑" w:eastAsia="微软雅黑" w:cs="微软雅黑"/>
          <w:sz w:val="28"/>
          <w:szCs w:val="28"/>
        </w:rPr>
      </w:pPr>
      <w:bookmarkStart w:id="10" w:name="_Toc32534"/>
      <w:bookmarkStart w:id="11" w:name="_Toc27233219"/>
      <w:bookmarkStart w:id="12" w:name="_Toc20556073"/>
      <w:bookmarkStart w:id="13" w:name="_Toc24988"/>
      <w:bookmarkStart w:id="14" w:name="_Toc22185"/>
      <w:bookmarkStart w:id="15" w:name="_Toc22237"/>
      <w:r>
        <w:rPr>
          <w:rFonts w:hint="eastAsia" w:ascii="微软雅黑" w:hAnsi="微软雅黑" w:eastAsia="微软雅黑" w:cs="微软雅黑"/>
          <w:sz w:val="28"/>
          <w:szCs w:val="28"/>
        </w:rPr>
        <w:t>二、入学要求</w:t>
      </w:r>
      <w:bookmarkEnd w:id="10"/>
      <w:bookmarkEnd w:id="11"/>
      <w:bookmarkEnd w:id="12"/>
      <w:bookmarkEnd w:id="13"/>
      <w:bookmarkEnd w:id="14"/>
      <w:bookmarkEnd w:id="15"/>
    </w:p>
    <w:p>
      <w:pPr>
        <w:ind w:firstLine="480" w:firstLineChars="200"/>
        <w:rPr>
          <w:rFonts w:ascii="微软雅黑" w:hAnsi="微软雅黑" w:eastAsia="微软雅黑" w:cs="微软雅黑"/>
          <w:kern w:val="44"/>
          <w:sz w:val="24"/>
          <w:szCs w:val="24"/>
        </w:rPr>
      </w:pPr>
      <w:r>
        <w:rPr>
          <w:rFonts w:hint="eastAsia" w:ascii="微软雅黑" w:hAnsi="微软雅黑" w:eastAsia="微软雅黑" w:cs="微软雅黑"/>
          <w:kern w:val="44"/>
          <w:sz w:val="24"/>
          <w:szCs w:val="24"/>
        </w:rPr>
        <w:t>普通高级中学毕业生、中等职业学校毕业生或具备同等学力者。</w:t>
      </w:r>
    </w:p>
    <w:p>
      <w:pPr>
        <w:pStyle w:val="2"/>
        <w:adjustRightInd w:val="0"/>
        <w:snapToGrid w:val="0"/>
        <w:spacing w:before="156" w:beforeLines="50" w:after="156" w:afterLines="50" w:line="0" w:lineRule="atLeast"/>
        <w:ind w:firstLine="560" w:firstLineChars="200"/>
        <w:rPr>
          <w:rFonts w:ascii="微软雅黑" w:hAnsi="微软雅黑" w:eastAsia="微软雅黑" w:cs="微软雅黑"/>
          <w:sz w:val="28"/>
          <w:szCs w:val="28"/>
        </w:rPr>
      </w:pPr>
      <w:bookmarkStart w:id="16" w:name="_Toc20556074"/>
      <w:bookmarkStart w:id="17" w:name="_Toc503"/>
      <w:bookmarkStart w:id="18" w:name="_Toc26096"/>
      <w:bookmarkStart w:id="19" w:name="_Toc27233220"/>
      <w:bookmarkStart w:id="20" w:name="_Toc23881"/>
      <w:bookmarkStart w:id="21" w:name="_Toc3165"/>
      <w:r>
        <w:rPr>
          <w:rFonts w:hint="eastAsia" w:ascii="微软雅黑" w:hAnsi="微软雅黑" w:eastAsia="微软雅黑" w:cs="微软雅黑"/>
          <w:sz w:val="28"/>
          <w:szCs w:val="28"/>
        </w:rPr>
        <w:t>三、基本修业年限</w:t>
      </w:r>
      <w:bookmarkEnd w:id="16"/>
      <w:bookmarkEnd w:id="17"/>
      <w:bookmarkEnd w:id="18"/>
      <w:bookmarkEnd w:id="19"/>
      <w:bookmarkEnd w:id="20"/>
      <w:bookmarkEnd w:id="21"/>
    </w:p>
    <w:p>
      <w:pPr>
        <w:ind w:firstLine="480" w:firstLineChars="200"/>
        <w:rPr>
          <w:rFonts w:ascii="微软雅黑" w:hAnsi="微软雅黑" w:eastAsia="微软雅黑" w:cs="微软雅黑"/>
          <w:kern w:val="44"/>
          <w:sz w:val="24"/>
          <w:szCs w:val="24"/>
        </w:rPr>
      </w:pPr>
      <w:bookmarkStart w:id="22" w:name="_Toc24754"/>
      <w:bookmarkStart w:id="23" w:name="_Toc8791"/>
      <w:bookmarkStart w:id="24" w:name="_Toc13363"/>
      <w:bookmarkStart w:id="25" w:name="_Toc30883"/>
      <w:bookmarkStart w:id="26" w:name="_Toc27233221"/>
      <w:bookmarkStart w:id="27" w:name="_Toc20556075"/>
      <w:r>
        <w:rPr>
          <w:rFonts w:hint="eastAsia" w:ascii="微软雅黑" w:hAnsi="微软雅黑" w:eastAsia="微软雅黑" w:cs="微软雅黑"/>
          <w:kern w:val="44"/>
          <w:sz w:val="24"/>
          <w:szCs w:val="24"/>
        </w:rPr>
        <w:t>三年</w:t>
      </w:r>
      <w:bookmarkEnd w:id="22"/>
      <w:bookmarkEnd w:id="23"/>
      <w:bookmarkEnd w:id="24"/>
      <w:bookmarkEnd w:id="25"/>
      <w:r>
        <w:rPr>
          <w:rFonts w:hint="eastAsia" w:ascii="微软雅黑" w:hAnsi="微软雅黑" w:eastAsia="微软雅黑" w:cs="微软雅黑"/>
          <w:kern w:val="44"/>
          <w:sz w:val="24"/>
          <w:szCs w:val="24"/>
        </w:rPr>
        <w:t>。</w:t>
      </w:r>
    </w:p>
    <w:p>
      <w:pPr>
        <w:pStyle w:val="2"/>
        <w:adjustRightInd w:val="0"/>
        <w:snapToGrid w:val="0"/>
        <w:spacing w:before="156" w:beforeLines="50" w:after="156" w:afterLines="50" w:line="0" w:lineRule="atLeast"/>
        <w:ind w:firstLine="560" w:firstLineChars="200"/>
        <w:rPr>
          <w:rFonts w:ascii="微软雅黑" w:hAnsi="微软雅黑" w:eastAsia="微软雅黑" w:cs="微软雅黑"/>
          <w:sz w:val="28"/>
          <w:szCs w:val="28"/>
        </w:rPr>
      </w:pPr>
      <w:bookmarkStart w:id="28" w:name="_Toc19492"/>
      <w:bookmarkStart w:id="29" w:name="_Toc17806"/>
      <w:bookmarkStart w:id="30" w:name="_Toc13071"/>
      <w:bookmarkStart w:id="31" w:name="_Toc23791"/>
      <w:r>
        <w:rPr>
          <w:rFonts w:hint="eastAsia" w:ascii="微软雅黑" w:hAnsi="微软雅黑" w:eastAsia="微软雅黑" w:cs="微软雅黑"/>
          <w:sz w:val="28"/>
          <w:szCs w:val="28"/>
        </w:rPr>
        <w:t>四、职业面向</w:t>
      </w:r>
      <w:bookmarkEnd w:id="26"/>
      <w:bookmarkEnd w:id="27"/>
      <w:bookmarkEnd w:id="28"/>
      <w:bookmarkEnd w:id="29"/>
      <w:bookmarkEnd w:id="30"/>
      <w:bookmarkEnd w:id="31"/>
    </w:p>
    <w:p>
      <w:pPr>
        <w:overflowPunct w:val="0"/>
        <w:adjustRightInd w:val="0"/>
        <w:snapToGrid w:val="0"/>
        <w:spacing w:line="50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本专业的职业面向表如表1所示。</w:t>
      </w:r>
    </w:p>
    <w:p>
      <w:pPr>
        <w:pStyle w:val="15"/>
        <w:adjustRightInd w:val="0"/>
        <w:snapToGrid w:val="0"/>
        <w:spacing w:before="0" w:after="0" w:line="500" w:lineRule="atLeast"/>
        <w:rPr>
          <w:rFonts w:ascii="微软雅黑" w:hAnsi="微软雅黑" w:eastAsia="微软雅黑"/>
          <w:b w:val="0"/>
          <w:color w:val="FF0000"/>
          <w:sz w:val="18"/>
          <w:szCs w:val="18"/>
        </w:rPr>
      </w:pPr>
      <w:bookmarkStart w:id="32" w:name="_Toc29866"/>
      <w:bookmarkStart w:id="33" w:name="_Hlk20316185"/>
      <w:bookmarkStart w:id="34" w:name="_Toc41473415"/>
      <w:bookmarkStart w:id="35" w:name="_Toc24499"/>
      <w:bookmarkStart w:id="36" w:name="_Toc16772"/>
      <w:bookmarkStart w:id="37" w:name="_Toc41473113"/>
      <w:bookmarkStart w:id="38" w:name="_Toc41473332"/>
      <w:bookmarkStart w:id="39" w:name="_Toc30781"/>
      <w:r>
        <w:rPr>
          <w:rFonts w:hint="eastAsia" w:ascii="微软雅黑" w:hAnsi="微软雅黑" w:eastAsia="微软雅黑"/>
          <w:color w:val="000099"/>
          <w:sz w:val="24"/>
          <w:szCs w:val="24"/>
        </w:rPr>
        <w:t>表1 本专业职业面向表</w:t>
      </w:r>
      <w:bookmarkEnd w:id="32"/>
      <w:bookmarkEnd w:id="33"/>
      <w:bookmarkEnd w:id="34"/>
      <w:bookmarkEnd w:id="35"/>
      <w:bookmarkEnd w:id="36"/>
      <w:bookmarkEnd w:id="37"/>
      <w:bookmarkEnd w:id="38"/>
      <w:bookmarkEnd w:id="39"/>
      <w:bookmarkStart w:id="40" w:name="_Toc41473333"/>
      <w:bookmarkStart w:id="41" w:name="_Toc41473416"/>
      <w:bookmarkStart w:id="42" w:name="_Toc26677"/>
      <w:bookmarkStart w:id="43" w:name="_Toc11722"/>
      <w:bookmarkStart w:id="44" w:name="_Toc31635"/>
      <w:bookmarkStart w:id="45" w:name="_Toc7839"/>
      <w:bookmarkStart w:id="46" w:name="_Toc41473114"/>
    </w:p>
    <w:tbl>
      <w:tblPr>
        <w:tblStyle w:val="16"/>
        <w:tblW w:w="8748" w:type="dxa"/>
        <w:tblInd w:w="93" w:type="dxa"/>
        <w:tblLayout w:type="fixed"/>
        <w:tblCellMar>
          <w:top w:w="0" w:type="dxa"/>
          <w:left w:w="108" w:type="dxa"/>
          <w:bottom w:w="0" w:type="dxa"/>
          <w:right w:w="108" w:type="dxa"/>
        </w:tblCellMar>
      </w:tblPr>
      <w:tblGrid>
        <w:gridCol w:w="2367"/>
        <w:gridCol w:w="2213"/>
        <w:gridCol w:w="2232"/>
        <w:gridCol w:w="1936"/>
      </w:tblGrid>
      <w:tr>
        <w:tblPrEx>
          <w:tblCellMar>
            <w:top w:w="0" w:type="dxa"/>
            <w:left w:w="108" w:type="dxa"/>
            <w:bottom w:w="0" w:type="dxa"/>
            <w:right w:w="108" w:type="dxa"/>
          </w:tblCellMar>
        </w:tblPrEx>
        <w:trPr>
          <w:trHeight w:val="507" w:hRule="atLeast"/>
        </w:trPr>
        <w:tc>
          <w:tcPr>
            <w:tcW w:w="2367" w:type="dxa"/>
            <w:tcBorders>
              <w:top w:val="single" w:color="000000" w:sz="4" w:space="0"/>
              <w:left w:val="single" w:color="000000" w:sz="4" w:space="0"/>
              <w:bottom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top"/>
              <w:rPr>
                <w:rFonts w:ascii="微软雅黑" w:hAnsi="微软雅黑" w:eastAsia="微软雅黑" w:cs="微软雅黑"/>
                <w:b/>
                <w:bCs/>
                <w:szCs w:val="21"/>
              </w:rPr>
            </w:pPr>
            <w:r>
              <w:rPr>
                <w:rFonts w:hint="eastAsia" w:ascii="微软雅黑" w:hAnsi="微软雅黑" w:eastAsia="微软雅黑" w:cs="微软雅黑"/>
                <w:b/>
                <w:bCs/>
                <w:kern w:val="0"/>
                <w:szCs w:val="21"/>
              </w:rPr>
              <w:t>所属专业大类（代码）</w:t>
            </w:r>
          </w:p>
        </w:tc>
        <w:tc>
          <w:tcPr>
            <w:tcW w:w="63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top"/>
              <w:rPr>
                <w:rFonts w:ascii="微软雅黑" w:hAnsi="微软雅黑" w:eastAsia="微软雅黑" w:cs="微软雅黑"/>
                <w:szCs w:val="21"/>
              </w:rPr>
            </w:pPr>
            <w:r>
              <w:rPr>
                <w:rFonts w:hint="eastAsia" w:ascii="微软雅黑" w:hAnsi="微软雅黑" w:eastAsia="微软雅黑" w:cs="Times New Roman"/>
                <w:b/>
                <w:bCs/>
                <w:szCs w:val="21"/>
              </w:rPr>
              <w:t>装备制造大类（46</w:t>
            </w:r>
            <w:r>
              <w:rPr>
                <w:rFonts w:ascii="微软雅黑" w:hAnsi="微软雅黑" w:eastAsia="微软雅黑" w:cs="Times New Roman"/>
                <w:b/>
                <w:bCs/>
                <w:color w:val="FF0000"/>
                <w:szCs w:val="21"/>
              </w:rPr>
              <w:t>/56</w:t>
            </w:r>
            <w:r>
              <w:rPr>
                <w:rFonts w:hint="eastAsia" w:ascii="微软雅黑" w:hAnsi="微软雅黑" w:eastAsia="微软雅黑" w:cs="Times New Roman"/>
                <w:b/>
                <w:bCs/>
                <w:szCs w:val="21"/>
              </w:rPr>
              <w:t>）</w:t>
            </w:r>
          </w:p>
        </w:tc>
      </w:tr>
      <w:tr>
        <w:tblPrEx>
          <w:tblCellMar>
            <w:top w:w="0" w:type="dxa"/>
            <w:left w:w="108" w:type="dxa"/>
            <w:bottom w:w="0" w:type="dxa"/>
            <w:right w:w="108" w:type="dxa"/>
          </w:tblCellMar>
        </w:tblPrEx>
        <w:trPr>
          <w:trHeight w:val="487" w:hRule="atLeast"/>
        </w:trPr>
        <w:tc>
          <w:tcPr>
            <w:tcW w:w="2367" w:type="dxa"/>
            <w:tcBorders>
              <w:top w:val="single" w:color="000000" w:sz="4" w:space="0"/>
              <w:left w:val="single" w:color="000000" w:sz="4" w:space="0"/>
              <w:bottom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top"/>
              <w:rPr>
                <w:rFonts w:ascii="微软雅黑" w:hAnsi="微软雅黑" w:eastAsia="微软雅黑" w:cs="微软雅黑"/>
                <w:b/>
                <w:bCs/>
                <w:szCs w:val="21"/>
              </w:rPr>
            </w:pPr>
            <w:r>
              <w:rPr>
                <w:rFonts w:hint="eastAsia" w:ascii="微软雅黑" w:hAnsi="微软雅黑" w:eastAsia="微软雅黑" w:cs="微软雅黑"/>
                <w:b/>
                <w:bCs/>
                <w:kern w:val="0"/>
                <w:szCs w:val="21"/>
              </w:rPr>
              <w:t>所属专业类（代码）</w:t>
            </w:r>
          </w:p>
        </w:tc>
        <w:tc>
          <w:tcPr>
            <w:tcW w:w="63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top"/>
              <w:rPr>
                <w:rFonts w:ascii="微软雅黑" w:hAnsi="微软雅黑" w:eastAsia="微软雅黑" w:cs="微软雅黑"/>
                <w:szCs w:val="21"/>
              </w:rPr>
            </w:pPr>
            <w:r>
              <w:rPr>
                <w:rFonts w:hint="eastAsia" w:ascii="微软雅黑" w:hAnsi="微软雅黑" w:eastAsia="微软雅黑" w:cs="Times New Roman"/>
                <w:b/>
                <w:bCs/>
                <w:szCs w:val="21"/>
              </w:rPr>
              <w:t>汽车制造类（4607</w:t>
            </w:r>
            <w:r>
              <w:rPr>
                <w:rFonts w:ascii="微软雅黑" w:hAnsi="微软雅黑" w:eastAsia="微软雅黑" w:cs="Times New Roman"/>
                <w:b/>
                <w:bCs/>
                <w:color w:val="FF0000"/>
                <w:szCs w:val="21"/>
              </w:rPr>
              <w:t>/56707</w:t>
            </w:r>
            <w:r>
              <w:rPr>
                <w:rFonts w:hint="eastAsia" w:ascii="微软雅黑" w:hAnsi="微软雅黑" w:eastAsia="微软雅黑" w:cs="Times New Roman"/>
                <w:b/>
                <w:bCs/>
                <w:szCs w:val="21"/>
              </w:rPr>
              <w:t>）</w:t>
            </w:r>
          </w:p>
        </w:tc>
      </w:tr>
      <w:tr>
        <w:tblPrEx>
          <w:tblCellMar>
            <w:top w:w="0" w:type="dxa"/>
            <w:left w:w="108" w:type="dxa"/>
            <w:bottom w:w="0" w:type="dxa"/>
            <w:right w:w="108" w:type="dxa"/>
          </w:tblCellMar>
        </w:tblPrEx>
        <w:trPr>
          <w:trHeight w:val="527" w:hRule="atLeast"/>
        </w:trPr>
        <w:tc>
          <w:tcPr>
            <w:tcW w:w="2367" w:type="dxa"/>
            <w:tcBorders>
              <w:top w:val="single" w:color="000000" w:sz="4" w:space="0"/>
              <w:left w:val="single" w:color="000000" w:sz="4" w:space="0"/>
              <w:bottom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top"/>
              <w:rPr>
                <w:rFonts w:ascii="微软雅黑" w:hAnsi="微软雅黑" w:eastAsia="微软雅黑" w:cs="微软雅黑"/>
                <w:b/>
                <w:bCs/>
                <w:szCs w:val="21"/>
              </w:rPr>
            </w:pPr>
            <w:r>
              <w:rPr>
                <w:rFonts w:hint="eastAsia" w:ascii="微软雅黑" w:hAnsi="微软雅黑" w:eastAsia="微软雅黑" w:cs="微软雅黑"/>
                <w:b/>
                <w:bCs/>
                <w:kern w:val="0"/>
                <w:szCs w:val="21"/>
              </w:rPr>
              <w:t>对应行业（代码）</w:t>
            </w:r>
          </w:p>
        </w:tc>
        <w:tc>
          <w:tcPr>
            <w:tcW w:w="63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top"/>
              <w:rPr>
                <w:rFonts w:ascii="微软雅黑" w:hAnsi="微软雅黑" w:eastAsia="微软雅黑" w:cs="微软雅黑"/>
                <w:szCs w:val="21"/>
              </w:rPr>
            </w:pPr>
            <w:r>
              <w:rPr>
                <w:rFonts w:hint="eastAsia" w:ascii="微软雅黑" w:hAnsi="微软雅黑" w:eastAsia="微软雅黑" w:cs="微软雅黑"/>
                <w:szCs w:val="21"/>
              </w:rPr>
              <w:t>汽车制造业（36）、机动车维修业（81）</w:t>
            </w:r>
          </w:p>
        </w:tc>
      </w:tr>
      <w:tr>
        <w:tblPrEx>
          <w:tblCellMar>
            <w:top w:w="0" w:type="dxa"/>
            <w:left w:w="108" w:type="dxa"/>
            <w:bottom w:w="0" w:type="dxa"/>
            <w:right w:w="108" w:type="dxa"/>
          </w:tblCellMar>
        </w:tblPrEx>
        <w:trPr>
          <w:trHeight w:val="596" w:hRule="atLeast"/>
        </w:trPr>
        <w:tc>
          <w:tcPr>
            <w:tcW w:w="2367" w:type="dxa"/>
            <w:tcBorders>
              <w:top w:val="single" w:color="000000" w:sz="4" w:space="0"/>
              <w:left w:val="single" w:color="000000" w:sz="4" w:space="0"/>
              <w:bottom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top"/>
              <w:rPr>
                <w:rFonts w:ascii="微软雅黑" w:hAnsi="微软雅黑" w:eastAsia="微软雅黑" w:cs="微软雅黑"/>
                <w:b/>
                <w:bCs/>
                <w:kern w:val="0"/>
                <w:szCs w:val="21"/>
              </w:rPr>
            </w:pPr>
            <w:r>
              <w:rPr>
                <w:rFonts w:hint="eastAsia" w:ascii="微软雅黑" w:hAnsi="微软雅黑" w:eastAsia="微软雅黑" w:cs="微软雅黑"/>
                <w:b/>
                <w:bCs/>
                <w:kern w:val="0"/>
                <w:szCs w:val="21"/>
              </w:rPr>
              <w:t>主要职业类别（代码）</w:t>
            </w:r>
          </w:p>
        </w:tc>
        <w:tc>
          <w:tcPr>
            <w:tcW w:w="63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top"/>
              <w:rPr>
                <w:rFonts w:ascii="微软雅黑" w:hAnsi="微软雅黑" w:eastAsia="微软雅黑" w:cs="Times New Roman"/>
                <w:szCs w:val="21"/>
              </w:rPr>
            </w:pPr>
            <w:r>
              <w:rPr>
                <w:rFonts w:hint="eastAsia" w:ascii="微软雅黑" w:hAnsi="微软雅黑" w:eastAsia="微软雅黑" w:cs="微软雅黑"/>
                <w:szCs w:val="21"/>
              </w:rPr>
              <w:t>新能源汽车整车制造（3612）、汽车修理与维护（8111）</w:t>
            </w:r>
          </w:p>
        </w:tc>
      </w:tr>
      <w:tr>
        <w:tblPrEx>
          <w:tblCellMar>
            <w:top w:w="0" w:type="dxa"/>
            <w:left w:w="108" w:type="dxa"/>
            <w:bottom w:w="0" w:type="dxa"/>
            <w:right w:w="108" w:type="dxa"/>
          </w:tblCellMar>
        </w:tblPrEx>
        <w:trPr>
          <w:trHeight w:val="596" w:hRule="atLeast"/>
        </w:trPr>
        <w:tc>
          <w:tcPr>
            <w:tcW w:w="2367" w:type="dxa"/>
            <w:tcBorders>
              <w:top w:val="single" w:color="000000" w:sz="4" w:space="0"/>
              <w:left w:val="single" w:color="000000" w:sz="4" w:space="0"/>
              <w:bottom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top"/>
              <w:rPr>
                <w:rFonts w:ascii="微软雅黑" w:hAnsi="微软雅黑" w:eastAsia="微软雅黑" w:cs="微软雅黑"/>
                <w:b/>
                <w:bCs/>
                <w:szCs w:val="21"/>
              </w:rPr>
            </w:pPr>
            <w:r>
              <w:rPr>
                <w:rFonts w:hint="eastAsia" w:ascii="微软雅黑" w:hAnsi="微软雅黑" w:eastAsia="微软雅黑" w:cs="微软雅黑"/>
                <w:b/>
                <w:bCs/>
                <w:kern w:val="0"/>
                <w:szCs w:val="21"/>
              </w:rPr>
              <w:t>主要职业类别</w:t>
            </w:r>
          </w:p>
        </w:tc>
        <w:tc>
          <w:tcPr>
            <w:tcW w:w="63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top"/>
              <w:rPr>
                <w:rFonts w:ascii="微软雅黑" w:hAnsi="微软雅黑" w:eastAsia="微软雅黑" w:cs="微软雅黑"/>
                <w:szCs w:val="21"/>
              </w:rPr>
            </w:pPr>
            <w:r>
              <w:rPr>
                <w:rFonts w:hint="eastAsia" w:ascii="微软雅黑" w:hAnsi="微软雅黑" w:eastAsia="微软雅黑" w:cs="Times New Roman"/>
                <w:szCs w:val="21"/>
              </w:rPr>
              <w:t>汽车工程技术人员（2</w:t>
            </w:r>
            <w:r>
              <w:rPr>
                <w:rFonts w:ascii="微软雅黑" w:hAnsi="微软雅黑" w:eastAsia="微软雅黑" w:cs="Times New Roman"/>
                <w:szCs w:val="21"/>
              </w:rPr>
              <w:t>-02-07-11</w:t>
            </w:r>
            <w:r>
              <w:rPr>
                <w:rFonts w:hint="eastAsia" w:ascii="微软雅黑" w:hAnsi="微软雅黑" w:eastAsia="微软雅黑" w:cs="Times New Roman"/>
                <w:szCs w:val="21"/>
              </w:rPr>
              <w:t>）、汽车整车制造人员（6-22-02）、汽车零部件、饰件生产加工人员（6-22-01）、其他汽车制造人员（6-22-99）、汽车摩托车修理技术服务人员（4</w:t>
            </w:r>
            <w:r>
              <w:rPr>
                <w:rFonts w:ascii="微软雅黑" w:hAnsi="微软雅黑" w:eastAsia="微软雅黑" w:cs="Times New Roman"/>
                <w:szCs w:val="21"/>
              </w:rPr>
              <w:t>-</w:t>
            </w:r>
            <w:r>
              <w:rPr>
                <w:rFonts w:hint="eastAsia" w:ascii="微软雅黑" w:hAnsi="微软雅黑" w:eastAsia="微软雅黑" w:cs="Times New Roman"/>
                <w:szCs w:val="21"/>
              </w:rPr>
              <w:t>12</w:t>
            </w:r>
            <w:r>
              <w:rPr>
                <w:rFonts w:ascii="微软雅黑" w:hAnsi="微软雅黑" w:eastAsia="微软雅黑" w:cs="Times New Roman"/>
                <w:szCs w:val="21"/>
              </w:rPr>
              <w:t>-</w:t>
            </w:r>
            <w:r>
              <w:rPr>
                <w:rFonts w:hint="eastAsia" w:ascii="微软雅黑" w:hAnsi="微软雅黑" w:eastAsia="微软雅黑" w:cs="Times New Roman"/>
                <w:szCs w:val="21"/>
              </w:rPr>
              <w:t>01）</w:t>
            </w:r>
          </w:p>
        </w:tc>
      </w:tr>
      <w:tr>
        <w:tblPrEx>
          <w:tblCellMar>
            <w:top w:w="0" w:type="dxa"/>
            <w:left w:w="108" w:type="dxa"/>
            <w:bottom w:w="0" w:type="dxa"/>
            <w:right w:w="108" w:type="dxa"/>
          </w:tblCellMar>
        </w:tblPrEx>
        <w:trPr>
          <w:trHeight w:val="315" w:hRule="atLeast"/>
        </w:trPr>
        <w:tc>
          <w:tcPr>
            <w:tcW w:w="2367" w:type="dxa"/>
            <w:tcBorders>
              <w:top w:val="single" w:color="000000" w:sz="4" w:space="0"/>
              <w:left w:val="single" w:color="000000" w:sz="4" w:space="0"/>
              <w:bottom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top"/>
              <w:rPr>
                <w:rFonts w:ascii="微软雅黑" w:hAnsi="微软雅黑" w:eastAsia="微软雅黑" w:cs="微软雅黑"/>
                <w:b/>
                <w:bCs/>
                <w:szCs w:val="21"/>
              </w:rPr>
            </w:pPr>
            <w:r>
              <w:rPr>
                <w:rFonts w:hint="eastAsia" w:ascii="微软雅黑" w:hAnsi="微软雅黑" w:eastAsia="微软雅黑" w:cs="微软雅黑"/>
                <w:b/>
                <w:bCs/>
                <w:kern w:val="0"/>
                <w:szCs w:val="21"/>
              </w:rPr>
              <w:t>岗位类型</w:t>
            </w:r>
          </w:p>
        </w:tc>
        <w:tc>
          <w:tcPr>
            <w:tcW w:w="2213" w:type="dxa"/>
            <w:tcBorders>
              <w:top w:val="single" w:color="000000" w:sz="4" w:space="0"/>
              <w:left w:val="single" w:color="000000" w:sz="4" w:space="0"/>
              <w:bottom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top"/>
              <w:rPr>
                <w:rFonts w:ascii="微软雅黑" w:hAnsi="微软雅黑" w:eastAsia="微软雅黑" w:cs="微软雅黑"/>
                <w:b/>
                <w:bCs/>
                <w:kern w:val="0"/>
                <w:szCs w:val="21"/>
              </w:rPr>
            </w:pPr>
            <w:r>
              <w:rPr>
                <w:rFonts w:hint="eastAsia" w:ascii="微软雅黑" w:hAnsi="微软雅黑" w:eastAsia="微软雅黑" w:cs="微软雅黑"/>
                <w:b/>
                <w:bCs/>
                <w:kern w:val="0"/>
                <w:szCs w:val="21"/>
              </w:rPr>
              <w:t>岗位名称</w:t>
            </w:r>
          </w:p>
        </w:tc>
        <w:tc>
          <w:tcPr>
            <w:tcW w:w="2232" w:type="dxa"/>
            <w:tcBorders>
              <w:top w:val="single" w:color="000000" w:sz="4" w:space="0"/>
              <w:left w:val="single" w:color="000000" w:sz="4" w:space="0"/>
              <w:bottom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top"/>
              <w:rPr>
                <w:rFonts w:ascii="微软雅黑" w:hAnsi="微软雅黑" w:eastAsia="微软雅黑" w:cs="微软雅黑"/>
                <w:b/>
                <w:bCs/>
                <w:szCs w:val="21"/>
              </w:rPr>
            </w:pPr>
            <w:r>
              <w:rPr>
                <w:rFonts w:hint="eastAsia" w:ascii="微软雅黑" w:hAnsi="微软雅黑" w:eastAsia="微软雅黑" w:cs="微软雅黑"/>
                <w:b/>
                <w:bCs/>
                <w:kern w:val="0"/>
                <w:szCs w:val="21"/>
              </w:rPr>
              <w:t>就业方向</w:t>
            </w:r>
          </w:p>
        </w:tc>
        <w:tc>
          <w:tcPr>
            <w:tcW w:w="1936" w:type="dxa"/>
            <w:tcBorders>
              <w:top w:val="single" w:color="000000" w:sz="4" w:space="0"/>
              <w:left w:val="single" w:color="000000" w:sz="4" w:space="0"/>
              <w:bottom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top"/>
              <w:rPr>
                <w:rFonts w:ascii="微软雅黑" w:hAnsi="微软雅黑" w:eastAsia="微软雅黑" w:cs="微软雅黑"/>
                <w:b/>
                <w:bCs/>
                <w:szCs w:val="21"/>
              </w:rPr>
            </w:pPr>
            <w:r>
              <w:rPr>
                <w:rFonts w:hint="eastAsia" w:ascii="微软雅黑" w:hAnsi="微软雅黑" w:eastAsia="微软雅黑" w:cs="微软雅黑"/>
                <w:b/>
                <w:bCs/>
                <w:kern w:val="0"/>
                <w:szCs w:val="21"/>
              </w:rPr>
              <w:t>建议获取的职业资格证书</w:t>
            </w:r>
          </w:p>
        </w:tc>
      </w:tr>
      <w:tr>
        <w:tblPrEx>
          <w:tblCellMar>
            <w:top w:w="0" w:type="dxa"/>
            <w:left w:w="108" w:type="dxa"/>
            <w:bottom w:w="0" w:type="dxa"/>
            <w:right w:w="108" w:type="dxa"/>
          </w:tblCellMar>
        </w:tblPrEx>
        <w:trPr>
          <w:trHeight w:val="285" w:hRule="atLeast"/>
        </w:trPr>
        <w:tc>
          <w:tcPr>
            <w:tcW w:w="2367" w:type="dxa"/>
            <w:vMerge w:val="restart"/>
            <w:tcBorders>
              <w:top w:val="single" w:color="000000" w:sz="4" w:space="0"/>
              <w:left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center"/>
              <w:rPr>
                <w:rFonts w:ascii="微软雅黑" w:hAnsi="微软雅黑" w:eastAsia="微软雅黑" w:cs="微软雅黑"/>
                <w:b/>
                <w:bCs/>
                <w:szCs w:val="21"/>
              </w:rPr>
            </w:pPr>
            <w:r>
              <w:rPr>
                <w:rFonts w:hint="eastAsia" w:ascii="微软雅黑" w:hAnsi="微软雅黑" w:eastAsia="微软雅黑" w:cs="微软雅黑"/>
                <w:b/>
                <w:bCs/>
                <w:kern w:val="0"/>
                <w:szCs w:val="21"/>
              </w:rPr>
              <w:t>初始就业岗位</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cs="宋体"/>
                <w:szCs w:val="21"/>
              </w:rPr>
            </w:pPr>
            <w:r>
              <w:rPr>
                <w:rFonts w:hint="eastAsia" w:cs="宋体"/>
                <w:szCs w:val="21"/>
              </w:rPr>
              <w:t>新能源汽车装配工</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szCs w:val="21"/>
              </w:rPr>
            </w:pPr>
            <w:r>
              <w:rPr>
                <w:rFonts w:hint="eastAsia" w:ascii="宋体" w:hAnsi="宋体" w:eastAsia="宋体" w:cs="宋体"/>
                <w:szCs w:val="21"/>
              </w:rPr>
              <w:t>新能源汽车生产制造服务企业</w:t>
            </w:r>
          </w:p>
        </w:tc>
        <w:tc>
          <w:tcPr>
            <w:tcW w:w="1936" w:type="dxa"/>
            <w:vMerge w:val="restart"/>
            <w:tcBorders>
              <w:top w:val="single" w:color="000000" w:sz="4" w:space="0"/>
              <w:left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szCs w:val="21"/>
              </w:rPr>
            </w:pPr>
            <w:r>
              <w:rPr>
                <w:rFonts w:hint="eastAsia" w:ascii="宋体" w:hAnsi="宋体" w:eastAsia="宋体" w:cs="宋体"/>
                <w:szCs w:val="21"/>
              </w:rPr>
              <w:t>1+X汽车维修职业技能等级证书/汽车维修工/</w:t>
            </w:r>
          </w:p>
          <w:p>
            <w:pPr>
              <w:widowControl/>
              <w:adjustRightInd w:val="0"/>
              <w:snapToGrid w:val="0"/>
              <w:spacing w:line="240" w:lineRule="atLeast"/>
              <w:jc w:val="center"/>
              <w:textAlignment w:val="center"/>
              <w:rPr>
                <w:rFonts w:ascii="宋体" w:hAnsi="宋体" w:eastAsia="宋体" w:cs="宋体"/>
                <w:szCs w:val="21"/>
              </w:rPr>
            </w:pPr>
            <w:r>
              <w:rPr>
                <w:rFonts w:hint="eastAsia" w:ascii="宋体" w:hAnsi="宋体" w:eastAsia="宋体" w:cs="宋体"/>
                <w:szCs w:val="21"/>
              </w:rPr>
              <w:t>汽车维修电工/</w:t>
            </w:r>
          </w:p>
          <w:p>
            <w:pPr>
              <w:widowControl/>
              <w:adjustRightInd w:val="0"/>
              <w:snapToGrid w:val="0"/>
              <w:spacing w:line="240" w:lineRule="atLeast"/>
              <w:jc w:val="center"/>
              <w:textAlignment w:val="center"/>
              <w:rPr>
                <w:rFonts w:ascii="宋体" w:hAnsi="宋体" w:eastAsia="宋体" w:cs="宋体"/>
                <w:szCs w:val="21"/>
              </w:rPr>
            </w:pPr>
            <w:r>
              <w:rPr>
                <w:rFonts w:hint="eastAsia" w:ascii="宋体" w:hAnsi="宋体" w:eastAsia="宋体" w:cs="宋体"/>
                <w:szCs w:val="21"/>
              </w:rPr>
              <w:t>低压电工操作证</w:t>
            </w:r>
          </w:p>
        </w:tc>
      </w:tr>
      <w:tr>
        <w:tblPrEx>
          <w:tblCellMar>
            <w:top w:w="0" w:type="dxa"/>
            <w:left w:w="108" w:type="dxa"/>
            <w:bottom w:w="0" w:type="dxa"/>
            <w:right w:w="108" w:type="dxa"/>
          </w:tblCellMar>
        </w:tblPrEx>
        <w:trPr>
          <w:trHeight w:val="285" w:hRule="atLeast"/>
        </w:trPr>
        <w:tc>
          <w:tcPr>
            <w:tcW w:w="2367" w:type="dxa"/>
            <w:vMerge w:val="continue"/>
            <w:tcBorders>
              <w:left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center"/>
              <w:rPr>
                <w:rFonts w:ascii="微软雅黑" w:hAnsi="微软雅黑" w:eastAsia="微软雅黑" w:cs="微软雅黑"/>
                <w:b/>
                <w:bCs/>
                <w:kern w:val="0"/>
                <w:szCs w:val="21"/>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cs="宋体"/>
                <w:szCs w:val="21"/>
              </w:rPr>
            </w:pPr>
            <w:r>
              <w:rPr>
                <w:rFonts w:hint="eastAsia" w:cs="宋体"/>
                <w:szCs w:val="21"/>
              </w:rPr>
              <w:t>新能源汽车维修工</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szCs w:val="21"/>
              </w:rPr>
            </w:pPr>
            <w:r>
              <w:rPr>
                <w:rFonts w:hint="eastAsia" w:ascii="宋体" w:hAnsi="宋体" w:eastAsia="宋体" w:cs="宋体"/>
                <w:szCs w:val="21"/>
              </w:rPr>
              <w:t>新能源汽车生产制造服务企业</w:t>
            </w:r>
          </w:p>
        </w:tc>
        <w:tc>
          <w:tcPr>
            <w:tcW w:w="1936" w:type="dxa"/>
            <w:vMerge w:val="continue"/>
            <w:tcBorders>
              <w:left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270" w:hRule="atLeast"/>
        </w:trPr>
        <w:tc>
          <w:tcPr>
            <w:tcW w:w="2367" w:type="dxa"/>
            <w:vMerge w:val="continue"/>
            <w:tcBorders>
              <w:left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center"/>
              <w:rPr>
                <w:rFonts w:ascii="微软雅黑" w:hAnsi="微软雅黑" w:eastAsia="微软雅黑" w:cs="微软雅黑"/>
                <w:b/>
                <w:bCs/>
                <w:kern w:val="0"/>
                <w:szCs w:val="21"/>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cs="宋体"/>
                <w:szCs w:val="21"/>
              </w:rPr>
            </w:pPr>
            <w:r>
              <w:rPr>
                <w:rFonts w:hint="eastAsia" w:cs="宋体"/>
                <w:szCs w:val="21"/>
              </w:rPr>
              <w:t>新能源汽车维修电工</w:t>
            </w:r>
          </w:p>
        </w:tc>
        <w:tc>
          <w:tcPr>
            <w:tcW w:w="223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cs="宋体"/>
                <w:szCs w:val="21"/>
              </w:rPr>
            </w:pPr>
            <w:r>
              <w:rPr>
                <w:rFonts w:hint="eastAsia" w:cs="宋体"/>
                <w:szCs w:val="21"/>
              </w:rPr>
              <w:t>新能源汽车生产制造服务企业</w:t>
            </w:r>
          </w:p>
        </w:tc>
        <w:tc>
          <w:tcPr>
            <w:tcW w:w="1936" w:type="dxa"/>
            <w:vMerge w:val="continue"/>
            <w:tcBorders>
              <w:left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270" w:hRule="atLeast"/>
        </w:trPr>
        <w:tc>
          <w:tcPr>
            <w:tcW w:w="2367" w:type="dxa"/>
            <w:vMerge w:val="continue"/>
            <w:tcBorders>
              <w:left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center"/>
              <w:rPr>
                <w:rFonts w:ascii="微软雅黑" w:hAnsi="微软雅黑" w:eastAsia="微软雅黑" w:cs="微软雅黑"/>
                <w:b/>
                <w:bCs/>
                <w:kern w:val="0"/>
                <w:szCs w:val="21"/>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cs="宋体"/>
                <w:szCs w:val="21"/>
              </w:rPr>
            </w:pPr>
            <w:r>
              <w:rPr>
                <w:rFonts w:hint="eastAsia" w:cs="宋体"/>
                <w:szCs w:val="21"/>
              </w:rPr>
              <w:t>充电站、充电桩技术支持岗位</w:t>
            </w:r>
          </w:p>
        </w:tc>
        <w:tc>
          <w:tcPr>
            <w:tcW w:w="223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cs="宋体"/>
                <w:szCs w:val="21"/>
              </w:rPr>
            </w:pPr>
            <w:r>
              <w:rPr>
                <w:rFonts w:hint="eastAsia" w:cs="宋体"/>
                <w:szCs w:val="21"/>
              </w:rPr>
              <w:t>新能源汽车生产制造服务企业</w:t>
            </w:r>
          </w:p>
        </w:tc>
        <w:tc>
          <w:tcPr>
            <w:tcW w:w="1936" w:type="dxa"/>
            <w:vMerge w:val="continue"/>
            <w:tcBorders>
              <w:left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szCs w:val="21"/>
              </w:rPr>
            </w:pPr>
          </w:p>
        </w:tc>
      </w:tr>
      <w:tr>
        <w:tblPrEx>
          <w:tblCellMar>
            <w:top w:w="0" w:type="dxa"/>
            <w:left w:w="108" w:type="dxa"/>
            <w:bottom w:w="0" w:type="dxa"/>
            <w:right w:w="108" w:type="dxa"/>
          </w:tblCellMar>
        </w:tblPrEx>
        <w:trPr>
          <w:trHeight w:val="315" w:hRule="atLeast"/>
        </w:trPr>
        <w:tc>
          <w:tcPr>
            <w:tcW w:w="2367" w:type="dxa"/>
            <w:vMerge w:val="restart"/>
            <w:tcBorders>
              <w:top w:val="single" w:color="000000" w:sz="4" w:space="0"/>
              <w:left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top"/>
              <w:rPr>
                <w:rFonts w:ascii="微软雅黑" w:hAnsi="微软雅黑" w:eastAsia="微软雅黑" w:cs="微软雅黑"/>
                <w:b/>
                <w:bCs/>
                <w:kern w:val="0"/>
                <w:szCs w:val="21"/>
              </w:rPr>
            </w:pPr>
            <w:r>
              <w:rPr>
                <w:rFonts w:hint="eastAsia" w:ascii="微软雅黑" w:hAnsi="微软雅黑" w:eastAsia="微软雅黑" w:cs="微软雅黑"/>
                <w:b/>
                <w:bCs/>
                <w:kern w:val="0"/>
                <w:szCs w:val="21"/>
              </w:rPr>
              <w:t>升迁就业岗位</w:t>
            </w:r>
          </w:p>
          <w:p>
            <w:pPr>
              <w:widowControl/>
              <w:adjustRightInd w:val="0"/>
              <w:snapToGrid w:val="0"/>
              <w:spacing w:line="240" w:lineRule="atLeast"/>
              <w:jc w:val="center"/>
              <w:textAlignment w:val="top"/>
              <w:rPr>
                <w:rFonts w:ascii="微软雅黑" w:hAnsi="微软雅黑" w:eastAsia="微软雅黑" w:cs="微软雅黑"/>
                <w:b/>
                <w:bCs/>
                <w:kern w:val="0"/>
                <w:szCs w:val="21"/>
              </w:rPr>
            </w:pPr>
            <w:r>
              <w:rPr>
                <w:rFonts w:hint="eastAsia" w:ascii="微软雅黑" w:hAnsi="微软雅黑" w:eastAsia="微软雅黑" w:cs="微软雅黑"/>
                <w:kern w:val="0"/>
                <w:szCs w:val="21"/>
              </w:rPr>
              <w:t>（是5年之后80%学生能升迁到的岗位）</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kern w:val="0"/>
                <w:szCs w:val="21"/>
              </w:rPr>
            </w:pPr>
            <w:r>
              <w:rPr>
                <w:rFonts w:hint="eastAsia" w:ascii="宋体" w:hAnsi="宋体"/>
                <w:szCs w:val="21"/>
              </w:rPr>
              <w:t>新能源汽车零部件制造技术员</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kern w:val="0"/>
                <w:szCs w:val="21"/>
              </w:rPr>
            </w:pPr>
            <w:r>
              <w:rPr>
                <w:rFonts w:hint="eastAsia" w:ascii="宋体" w:hAnsi="宋体" w:eastAsia="宋体" w:cs="宋体"/>
                <w:szCs w:val="21"/>
              </w:rPr>
              <w:t>新能源汽车生产制造服务企业</w:t>
            </w:r>
          </w:p>
        </w:tc>
        <w:tc>
          <w:tcPr>
            <w:tcW w:w="1936" w:type="dxa"/>
            <w:vMerge w:val="restart"/>
            <w:tcBorders>
              <w:top w:val="single" w:color="000000" w:sz="4" w:space="0"/>
              <w:left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szCs w:val="21"/>
              </w:rPr>
            </w:pPr>
            <w:r>
              <w:rPr>
                <w:rFonts w:hint="eastAsia" w:ascii="宋体" w:hAnsi="宋体" w:eastAsia="宋体" w:cs="宋体"/>
                <w:szCs w:val="21"/>
              </w:rPr>
              <w:t>高级汽车维修师</w:t>
            </w:r>
          </w:p>
          <w:p>
            <w:pPr>
              <w:widowControl/>
              <w:adjustRightInd w:val="0"/>
              <w:snapToGrid w:val="0"/>
              <w:spacing w:line="240" w:lineRule="atLeast"/>
              <w:jc w:val="center"/>
              <w:textAlignment w:val="center"/>
              <w:rPr>
                <w:rFonts w:ascii="宋体" w:hAnsi="宋体" w:eastAsia="宋体" w:cs="宋体"/>
                <w:kern w:val="0"/>
                <w:szCs w:val="21"/>
              </w:rPr>
            </w:pPr>
            <w:r>
              <w:rPr>
                <w:rFonts w:hint="eastAsia" w:ascii="宋体" w:hAnsi="宋体" w:eastAsia="宋体" w:cs="宋体"/>
                <w:szCs w:val="21"/>
              </w:rPr>
              <w:t>高级汽车维修师</w:t>
            </w:r>
          </w:p>
        </w:tc>
      </w:tr>
      <w:tr>
        <w:tblPrEx>
          <w:tblCellMar>
            <w:top w:w="0" w:type="dxa"/>
            <w:left w:w="108" w:type="dxa"/>
            <w:bottom w:w="0" w:type="dxa"/>
            <w:right w:w="108" w:type="dxa"/>
          </w:tblCellMar>
        </w:tblPrEx>
        <w:trPr>
          <w:trHeight w:val="315" w:hRule="atLeast"/>
        </w:trPr>
        <w:tc>
          <w:tcPr>
            <w:tcW w:w="2367" w:type="dxa"/>
            <w:vMerge w:val="continue"/>
            <w:tcBorders>
              <w:left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top"/>
              <w:rPr>
                <w:rFonts w:ascii="微软雅黑" w:hAnsi="微软雅黑" w:eastAsia="微软雅黑" w:cs="微软雅黑"/>
                <w:kern w:val="0"/>
                <w:szCs w:val="21"/>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kern w:val="0"/>
                <w:szCs w:val="21"/>
              </w:rPr>
            </w:pPr>
            <w:r>
              <w:rPr>
                <w:rFonts w:hint="eastAsia" w:cs="宋体"/>
                <w:szCs w:val="21"/>
              </w:rPr>
              <w:t>新能源汽车</w:t>
            </w:r>
            <w:r>
              <w:rPr>
                <w:szCs w:val="21"/>
              </w:rPr>
              <w:t>技术主管</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kern w:val="0"/>
                <w:szCs w:val="21"/>
              </w:rPr>
            </w:pPr>
            <w:r>
              <w:rPr>
                <w:rFonts w:hint="eastAsia" w:ascii="宋体" w:hAnsi="宋体" w:eastAsia="宋体" w:cs="宋体"/>
                <w:szCs w:val="21"/>
              </w:rPr>
              <w:t>新能源汽车生产制造服务企业</w:t>
            </w:r>
          </w:p>
        </w:tc>
        <w:tc>
          <w:tcPr>
            <w:tcW w:w="1936" w:type="dxa"/>
            <w:vMerge w:val="continue"/>
            <w:tcBorders>
              <w:left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315" w:hRule="atLeast"/>
        </w:trPr>
        <w:tc>
          <w:tcPr>
            <w:tcW w:w="2367" w:type="dxa"/>
            <w:vMerge w:val="continue"/>
            <w:tcBorders>
              <w:left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top"/>
              <w:rPr>
                <w:rFonts w:ascii="微软雅黑" w:hAnsi="微软雅黑" w:eastAsia="微软雅黑" w:cs="微软雅黑"/>
                <w:kern w:val="0"/>
                <w:szCs w:val="21"/>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kern w:val="0"/>
                <w:szCs w:val="21"/>
              </w:rPr>
            </w:pPr>
            <w:r>
              <w:rPr>
                <w:rFonts w:hint="eastAsia" w:cs="宋体"/>
                <w:szCs w:val="21"/>
              </w:rPr>
              <w:t>新能源汽车</w:t>
            </w:r>
            <w:r>
              <w:rPr>
                <w:szCs w:val="21"/>
              </w:rPr>
              <w:t>车间主任</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kern w:val="0"/>
                <w:szCs w:val="21"/>
              </w:rPr>
            </w:pPr>
            <w:r>
              <w:rPr>
                <w:rFonts w:hint="eastAsia" w:ascii="宋体" w:hAnsi="宋体" w:eastAsia="宋体" w:cs="宋体"/>
                <w:szCs w:val="21"/>
              </w:rPr>
              <w:t>新能源汽车生产制造服务企业</w:t>
            </w:r>
          </w:p>
        </w:tc>
        <w:tc>
          <w:tcPr>
            <w:tcW w:w="1936" w:type="dxa"/>
            <w:vMerge w:val="continue"/>
            <w:tcBorders>
              <w:left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315" w:hRule="atLeast"/>
        </w:trPr>
        <w:tc>
          <w:tcPr>
            <w:tcW w:w="2367" w:type="dxa"/>
            <w:vMerge w:val="continue"/>
            <w:tcBorders>
              <w:left w:val="single" w:color="000000" w:sz="4" w:space="0"/>
              <w:right w:val="single" w:color="000000" w:sz="4" w:space="0"/>
            </w:tcBorders>
            <w:shd w:val="clear" w:color="auto" w:fill="C5E2FF"/>
            <w:vAlign w:val="center"/>
          </w:tcPr>
          <w:p>
            <w:pPr>
              <w:widowControl/>
              <w:adjustRightInd w:val="0"/>
              <w:snapToGrid w:val="0"/>
              <w:spacing w:line="240" w:lineRule="atLeast"/>
              <w:jc w:val="center"/>
              <w:textAlignment w:val="top"/>
              <w:rPr>
                <w:rFonts w:ascii="微软雅黑" w:hAnsi="微软雅黑" w:eastAsia="微软雅黑" w:cs="微软雅黑"/>
                <w:b/>
                <w:bCs/>
                <w:kern w:val="0"/>
                <w:szCs w:val="21"/>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kern w:val="0"/>
                <w:szCs w:val="21"/>
              </w:rPr>
            </w:pPr>
            <w:r>
              <w:rPr>
                <w:rFonts w:hint="eastAsia" w:cs="宋体"/>
                <w:szCs w:val="21"/>
              </w:rPr>
              <w:t>新能源汽车</w:t>
            </w:r>
            <w:r>
              <w:rPr>
                <w:szCs w:val="21"/>
              </w:rPr>
              <w:t>售后服务经理</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kern w:val="0"/>
                <w:szCs w:val="21"/>
              </w:rPr>
            </w:pPr>
            <w:r>
              <w:rPr>
                <w:rFonts w:hint="eastAsia" w:ascii="宋体" w:hAnsi="宋体" w:eastAsia="宋体" w:cs="宋体"/>
                <w:szCs w:val="21"/>
              </w:rPr>
              <w:t>新能源汽车生产制造服务企业</w:t>
            </w:r>
          </w:p>
        </w:tc>
        <w:tc>
          <w:tcPr>
            <w:tcW w:w="1936" w:type="dxa"/>
            <w:vMerge w:val="continue"/>
            <w:tcBorders>
              <w:left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303" w:hRule="atLeast"/>
        </w:trPr>
        <w:tc>
          <w:tcPr>
            <w:tcW w:w="2367"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adjustRightInd w:val="0"/>
              <w:snapToGrid w:val="0"/>
              <w:spacing w:line="240" w:lineRule="atLeast"/>
              <w:jc w:val="center"/>
              <w:textAlignment w:val="top"/>
              <w:rPr>
                <w:rFonts w:ascii="微软雅黑" w:hAnsi="微软雅黑" w:eastAsia="微软雅黑" w:cs="微软雅黑"/>
                <w:b/>
                <w:bCs/>
                <w:szCs w:val="21"/>
              </w:rPr>
            </w:pPr>
            <w:r>
              <w:rPr>
                <w:rFonts w:hint="eastAsia" w:ascii="微软雅黑" w:hAnsi="微软雅黑" w:eastAsia="微软雅黑" w:cs="微软雅黑"/>
                <w:b/>
                <w:bCs/>
                <w:kern w:val="0"/>
                <w:szCs w:val="21"/>
              </w:rPr>
              <w:t>社会认可度高的行业企业标准举例</w:t>
            </w:r>
          </w:p>
        </w:tc>
        <w:tc>
          <w:tcPr>
            <w:tcW w:w="63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djustRightInd w:val="0"/>
              <w:snapToGrid w:val="0"/>
              <w:spacing w:line="360" w:lineRule="atLeast"/>
              <w:jc w:val="center"/>
              <w:rPr>
                <w:rFonts w:ascii="宋体" w:hAnsi="宋体" w:eastAsia="宋体" w:cs="宋体"/>
                <w:szCs w:val="21"/>
              </w:rPr>
            </w:pPr>
            <w:r>
              <w:rPr>
                <w:rFonts w:hint="eastAsia" w:ascii="宋体" w:hAnsi="宋体" w:eastAsia="宋体" w:cs="宋体"/>
                <w:szCs w:val="21"/>
              </w:rPr>
              <w:t>《汽车维护、检测、诊断技术规范》（GB/T</w:t>
            </w:r>
            <w:r>
              <w:rPr>
                <w:rFonts w:ascii="宋体" w:hAnsi="宋体" w:eastAsia="宋体" w:cs="宋体"/>
                <w:szCs w:val="21"/>
              </w:rPr>
              <w:t xml:space="preserve"> </w:t>
            </w:r>
            <w:r>
              <w:rPr>
                <w:rFonts w:hint="eastAsia" w:ascii="宋体" w:hAnsi="宋体" w:eastAsia="宋体" w:cs="宋体"/>
                <w:szCs w:val="21"/>
              </w:rPr>
              <w:t>18344）、《汽车修理质量检查评定方法》（GB</w:t>
            </w:r>
            <w:r>
              <w:rPr>
                <w:rFonts w:ascii="宋体" w:hAnsi="宋体" w:eastAsia="宋体" w:cs="宋体"/>
                <w:szCs w:val="21"/>
              </w:rPr>
              <w:t>/</w:t>
            </w:r>
            <w:r>
              <w:rPr>
                <w:rFonts w:hint="eastAsia" w:ascii="宋体" w:hAnsi="宋体" w:eastAsia="宋体" w:cs="宋体"/>
                <w:szCs w:val="21"/>
              </w:rPr>
              <w:t>T</w:t>
            </w:r>
            <w:r>
              <w:rPr>
                <w:rFonts w:ascii="宋体" w:hAnsi="宋体" w:eastAsia="宋体" w:cs="宋体"/>
                <w:szCs w:val="21"/>
              </w:rPr>
              <w:t xml:space="preserve"> </w:t>
            </w:r>
            <w:r>
              <w:rPr>
                <w:rFonts w:hint="eastAsia" w:ascii="宋体" w:hAnsi="宋体" w:eastAsia="宋体" w:cs="宋体"/>
                <w:szCs w:val="21"/>
              </w:rPr>
              <w:t>15746-2011）、《汽车维修术语》（GB/T 5624-2019）、《纯电动汽车维护、检测、诊断技术规范》（JT/T 1344-2020）、《新能源汽车维护技术标准》（ 试行）</w:t>
            </w:r>
          </w:p>
        </w:tc>
      </w:tr>
    </w:tbl>
    <w:p>
      <w:pPr>
        <w:ind w:firstLine="360" w:firstLineChars="200"/>
        <w:rPr>
          <w:rFonts w:ascii="微软雅黑" w:hAnsi="微软雅黑" w:eastAsia="微软雅黑" w:cs="微软雅黑"/>
          <w:color w:val="C00000"/>
          <w:sz w:val="18"/>
          <w:szCs w:val="18"/>
        </w:rPr>
      </w:pPr>
      <w:r>
        <w:rPr>
          <w:rFonts w:hint="eastAsia" w:ascii="微软雅黑" w:hAnsi="微软雅黑" w:eastAsia="微软雅黑" w:cs="微软雅黑"/>
          <w:color w:val="C00000"/>
          <w:sz w:val="18"/>
          <w:szCs w:val="18"/>
        </w:rPr>
        <w:t>说明：对应行业参照现行的《国民经济行业分类》，主要职业类别参照现行的《国家职业分类大典》。</w:t>
      </w:r>
    </w:p>
    <w:bookmarkEnd w:id="40"/>
    <w:bookmarkEnd w:id="41"/>
    <w:bookmarkEnd w:id="42"/>
    <w:bookmarkEnd w:id="43"/>
    <w:bookmarkEnd w:id="44"/>
    <w:bookmarkEnd w:id="45"/>
    <w:bookmarkEnd w:id="46"/>
    <w:p>
      <w:pPr>
        <w:pStyle w:val="15"/>
        <w:adjustRightInd w:val="0"/>
        <w:snapToGrid w:val="0"/>
        <w:spacing w:before="0" w:after="0" w:line="500" w:lineRule="atLeast"/>
        <w:rPr>
          <w:rFonts w:ascii="微软雅黑" w:hAnsi="微软雅黑" w:eastAsia="微软雅黑"/>
          <w:b w:val="0"/>
          <w:color w:val="FF0000"/>
          <w:sz w:val="18"/>
          <w:szCs w:val="18"/>
        </w:rPr>
      </w:pPr>
      <w:bookmarkStart w:id="47" w:name="_Toc23432"/>
      <w:r>
        <w:rPr>
          <w:rFonts w:hint="eastAsia" w:ascii="微软雅黑" w:hAnsi="微软雅黑" w:eastAsia="微软雅黑"/>
          <w:color w:val="000099"/>
          <w:sz w:val="24"/>
          <w:szCs w:val="24"/>
        </w:rPr>
        <w:t>表</w:t>
      </w:r>
      <w:r>
        <w:rPr>
          <w:rFonts w:ascii="微软雅黑" w:hAnsi="微软雅黑" w:eastAsia="微软雅黑"/>
          <w:color w:val="000099"/>
          <w:sz w:val="24"/>
          <w:szCs w:val="24"/>
        </w:rPr>
        <w:t xml:space="preserve">2 </w:t>
      </w:r>
      <w:r>
        <w:rPr>
          <w:rFonts w:hint="eastAsia" w:ascii="微软雅黑" w:hAnsi="微软雅黑" w:eastAsia="微软雅黑"/>
          <w:color w:val="000099"/>
          <w:sz w:val="24"/>
          <w:szCs w:val="24"/>
        </w:rPr>
        <w:t>行业、企业职业技能证书一览表</w:t>
      </w:r>
      <w:bookmarkEnd w:id="47"/>
    </w:p>
    <w:tbl>
      <w:tblPr>
        <w:tblStyle w:val="17"/>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4336"/>
        <w:gridCol w:w="1105"/>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shd w:val="clear" w:color="auto" w:fill="C5E2FF"/>
            <w:vAlign w:val="center"/>
          </w:tcPr>
          <w:p>
            <w:pPr>
              <w:overflowPunct w:val="0"/>
              <w:adjustRightInd w:val="0"/>
              <w:snapToGrid w:val="0"/>
              <w:spacing w:line="360" w:lineRule="atLeast"/>
              <w:jc w:val="center"/>
              <w:rPr>
                <w:rFonts w:ascii="微软雅黑" w:hAnsi="微软雅黑" w:eastAsia="微软雅黑" w:cs="Times New Roman"/>
                <w:b/>
                <w:bCs/>
                <w:szCs w:val="21"/>
              </w:rPr>
            </w:pPr>
            <w:r>
              <w:rPr>
                <w:rFonts w:hint="eastAsia" w:ascii="微软雅黑" w:hAnsi="微软雅黑" w:eastAsia="微软雅黑" w:cs="Times New Roman"/>
                <w:b/>
                <w:bCs/>
                <w:szCs w:val="21"/>
              </w:rPr>
              <w:t>序号</w:t>
            </w:r>
          </w:p>
        </w:tc>
        <w:tc>
          <w:tcPr>
            <w:tcW w:w="4336" w:type="dxa"/>
            <w:shd w:val="clear" w:color="auto" w:fill="C5E2FF"/>
            <w:vAlign w:val="center"/>
          </w:tcPr>
          <w:p>
            <w:pPr>
              <w:overflowPunct w:val="0"/>
              <w:adjustRightInd w:val="0"/>
              <w:snapToGrid w:val="0"/>
              <w:spacing w:line="360" w:lineRule="atLeast"/>
              <w:jc w:val="center"/>
              <w:rPr>
                <w:rFonts w:ascii="微软雅黑" w:hAnsi="微软雅黑" w:eastAsia="微软雅黑" w:cs="Times New Roman"/>
                <w:b/>
                <w:bCs/>
                <w:szCs w:val="21"/>
              </w:rPr>
            </w:pPr>
            <w:r>
              <w:rPr>
                <w:rFonts w:hint="eastAsia" w:ascii="微软雅黑" w:hAnsi="微软雅黑" w:eastAsia="微软雅黑" w:cs="Times New Roman"/>
                <w:b/>
                <w:bCs/>
                <w:szCs w:val="21"/>
              </w:rPr>
              <w:t>证书名称</w:t>
            </w:r>
          </w:p>
        </w:tc>
        <w:tc>
          <w:tcPr>
            <w:tcW w:w="1105" w:type="dxa"/>
            <w:shd w:val="clear" w:color="auto" w:fill="C5E2FF"/>
            <w:vAlign w:val="center"/>
          </w:tcPr>
          <w:p>
            <w:pPr>
              <w:overflowPunct w:val="0"/>
              <w:adjustRightInd w:val="0"/>
              <w:snapToGrid w:val="0"/>
              <w:spacing w:line="360" w:lineRule="atLeast"/>
              <w:jc w:val="center"/>
              <w:rPr>
                <w:rFonts w:ascii="微软雅黑" w:hAnsi="微软雅黑" w:eastAsia="微软雅黑" w:cs="Times New Roman"/>
                <w:b/>
                <w:bCs/>
                <w:szCs w:val="21"/>
              </w:rPr>
            </w:pPr>
            <w:r>
              <w:rPr>
                <w:rFonts w:hint="eastAsia" w:ascii="微软雅黑" w:hAnsi="微软雅黑" w:eastAsia="微软雅黑" w:cs="Times New Roman"/>
                <w:b/>
                <w:bCs/>
                <w:szCs w:val="21"/>
              </w:rPr>
              <w:t>考核等级</w:t>
            </w:r>
          </w:p>
        </w:tc>
        <w:tc>
          <w:tcPr>
            <w:tcW w:w="3168" w:type="dxa"/>
            <w:shd w:val="clear" w:color="auto" w:fill="C5E2FF"/>
            <w:vAlign w:val="center"/>
          </w:tcPr>
          <w:p>
            <w:pPr>
              <w:overflowPunct w:val="0"/>
              <w:adjustRightInd w:val="0"/>
              <w:snapToGrid w:val="0"/>
              <w:spacing w:line="360" w:lineRule="atLeast"/>
              <w:jc w:val="center"/>
              <w:rPr>
                <w:rFonts w:ascii="微软雅黑" w:hAnsi="微软雅黑" w:eastAsia="微软雅黑" w:cs="Times New Roman"/>
                <w:b/>
                <w:bCs/>
                <w:szCs w:val="21"/>
              </w:rPr>
            </w:pPr>
            <w:r>
              <w:rPr>
                <w:rFonts w:hint="eastAsia" w:ascii="微软雅黑" w:hAnsi="微软雅黑" w:eastAsia="微软雅黑" w:cs="Times New Roman"/>
                <w:b/>
                <w:bCs/>
                <w:szCs w:val="21"/>
              </w:rPr>
              <w:t>发证机构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1</w:t>
            </w:r>
          </w:p>
        </w:tc>
        <w:tc>
          <w:tcPr>
            <w:tcW w:w="4336" w:type="dxa"/>
            <w:vAlign w:val="center"/>
          </w:tcPr>
          <w:p>
            <w:pPr>
              <w:jc w:val="center"/>
            </w:pPr>
            <w:r>
              <w:rPr>
                <w:rFonts w:hint="eastAsia"/>
              </w:rPr>
              <w:t>智能网联汽车检测与运维职业技能等级证书</w:t>
            </w:r>
          </w:p>
        </w:tc>
        <w:tc>
          <w:tcPr>
            <w:tcW w:w="1105" w:type="dxa"/>
            <w:vAlign w:val="center"/>
          </w:tcPr>
          <w:p>
            <w:pPr>
              <w:jc w:val="center"/>
            </w:pPr>
            <w:r>
              <w:rPr>
                <w:rFonts w:hint="eastAsia"/>
              </w:rPr>
              <w:t>中</w:t>
            </w:r>
          </w:p>
        </w:tc>
        <w:tc>
          <w:tcPr>
            <w:tcW w:w="3168" w:type="dxa"/>
            <w:vAlign w:val="center"/>
          </w:tcPr>
          <w:p>
            <w:pPr>
              <w:jc w:val="center"/>
            </w:pPr>
            <w:r>
              <w:rPr>
                <w:rFonts w:hint="eastAsia"/>
              </w:rPr>
              <w:t>中德诺浩（北京）教育科技股份有限公司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2</w:t>
            </w:r>
          </w:p>
        </w:tc>
        <w:tc>
          <w:tcPr>
            <w:tcW w:w="4336" w:type="dxa"/>
            <w:vAlign w:val="center"/>
          </w:tcPr>
          <w:p>
            <w:pPr>
              <w:jc w:val="center"/>
            </w:pPr>
            <w:r>
              <w:rPr>
                <w:rFonts w:hint="eastAsia"/>
              </w:rPr>
              <w:t>智能网联汽车检测与运维职业技能等级证书</w:t>
            </w:r>
          </w:p>
        </w:tc>
        <w:tc>
          <w:tcPr>
            <w:tcW w:w="1105" w:type="dxa"/>
            <w:vAlign w:val="center"/>
          </w:tcPr>
          <w:p>
            <w:pPr>
              <w:jc w:val="center"/>
            </w:pPr>
            <w:r>
              <w:rPr>
                <w:rFonts w:hint="eastAsia"/>
              </w:rPr>
              <w:t>高</w:t>
            </w:r>
          </w:p>
        </w:tc>
        <w:tc>
          <w:tcPr>
            <w:tcW w:w="3168" w:type="dxa"/>
            <w:vAlign w:val="center"/>
          </w:tcPr>
          <w:p>
            <w:pPr>
              <w:jc w:val="center"/>
            </w:pPr>
            <w:r>
              <w:rPr>
                <w:rFonts w:hint="eastAsia"/>
              </w:rPr>
              <w:t>中德诺浩（北京）教育科技股份有限公司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3</w:t>
            </w:r>
          </w:p>
        </w:tc>
        <w:tc>
          <w:tcPr>
            <w:tcW w:w="4336" w:type="dxa"/>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rPr>
              <w:t>商用车销售服务职业技能等级证书</w:t>
            </w:r>
          </w:p>
        </w:tc>
        <w:tc>
          <w:tcPr>
            <w:tcW w:w="1105" w:type="dxa"/>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rPr>
              <w:t>中</w:t>
            </w:r>
          </w:p>
        </w:tc>
        <w:tc>
          <w:tcPr>
            <w:tcW w:w="3168" w:type="dxa"/>
            <w:vAlign w:val="center"/>
          </w:tcPr>
          <w:p>
            <w:pPr>
              <w:jc w:val="center"/>
            </w:pPr>
            <w:r>
              <w:rPr>
                <w:rFonts w:hint="eastAsia"/>
              </w:rPr>
              <w:t>中德诺浩（北京）教育科技股份有限公司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26" w:type="dxa"/>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4</w:t>
            </w:r>
          </w:p>
        </w:tc>
        <w:tc>
          <w:tcPr>
            <w:tcW w:w="4336" w:type="dxa"/>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rPr>
              <w:t>商用车销售服务职业技能等级证书</w:t>
            </w:r>
          </w:p>
        </w:tc>
        <w:tc>
          <w:tcPr>
            <w:tcW w:w="1105" w:type="dxa"/>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rPr>
              <w:t>高</w:t>
            </w:r>
          </w:p>
        </w:tc>
        <w:tc>
          <w:tcPr>
            <w:tcW w:w="3168" w:type="dxa"/>
            <w:vAlign w:val="center"/>
          </w:tcPr>
          <w:p>
            <w:pPr>
              <w:jc w:val="center"/>
            </w:pPr>
            <w:r>
              <w:rPr>
                <w:rFonts w:hint="eastAsia"/>
              </w:rPr>
              <w:t>中德诺浩（北京）教育科技股份有限公司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5</w:t>
            </w:r>
          </w:p>
        </w:tc>
        <w:tc>
          <w:tcPr>
            <w:tcW w:w="4336" w:type="dxa"/>
            <w:vAlign w:val="center"/>
          </w:tcPr>
          <w:p>
            <w:pPr>
              <w:overflowPunct w:val="0"/>
              <w:adjustRightInd w:val="0"/>
              <w:snapToGrid w:val="0"/>
              <w:spacing w:line="360" w:lineRule="atLeast"/>
              <w:jc w:val="center"/>
            </w:pPr>
            <w:r>
              <w:rPr>
                <w:rFonts w:hint="eastAsia"/>
              </w:rPr>
              <w:t>新能源汽车装调与测试职业技能等级证书</w:t>
            </w:r>
          </w:p>
        </w:tc>
        <w:tc>
          <w:tcPr>
            <w:tcW w:w="1105" w:type="dxa"/>
            <w:vAlign w:val="center"/>
          </w:tcPr>
          <w:p>
            <w:pPr>
              <w:overflowPunct w:val="0"/>
              <w:adjustRightInd w:val="0"/>
              <w:snapToGrid w:val="0"/>
              <w:spacing w:line="360" w:lineRule="atLeast"/>
              <w:jc w:val="center"/>
            </w:pPr>
            <w:r>
              <w:rPr>
                <w:rFonts w:hint="eastAsia"/>
              </w:rPr>
              <w:t>中</w:t>
            </w:r>
          </w:p>
        </w:tc>
        <w:tc>
          <w:tcPr>
            <w:tcW w:w="3168" w:type="dxa"/>
            <w:vAlign w:val="center"/>
          </w:tcPr>
          <w:p>
            <w:pPr>
              <w:jc w:val="center"/>
            </w:pPr>
            <w:r>
              <w:rPr>
                <w:rFonts w:hint="eastAsia"/>
              </w:rPr>
              <w:t>北京卓创至诚技术有限公司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26" w:type="dxa"/>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6</w:t>
            </w:r>
          </w:p>
        </w:tc>
        <w:tc>
          <w:tcPr>
            <w:tcW w:w="4336" w:type="dxa"/>
            <w:vAlign w:val="center"/>
          </w:tcPr>
          <w:p>
            <w:pPr>
              <w:overflowPunct w:val="0"/>
              <w:adjustRightInd w:val="0"/>
              <w:snapToGrid w:val="0"/>
              <w:spacing w:line="360" w:lineRule="atLeast"/>
              <w:jc w:val="center"/>
            </w:pPr>
            <w:r>
              <w:rPr>
                <w:rFonts w:hint="eastAsia"/>
              </w:rPr>
              <w:t>新能源汽车装调与测试职业技能等级证书</w:t>
            </w:r>
          </w:p>
        </w:tc>
        <w:tc>
          <w:tcPr>
            <w:tcW w:w="1105" w:type="dxa"/>
            <w:vAlign w:val="center"/>
          </w:tcPr>
          <w:p>
            <w:pPr>
              <w:overflowPunct w:val="0"/>
              <w:adjustRightInd w:val="0"/>
              <w:snapToGrid w:val="0"/>
              <w:spacing w:line="360" w:lineRule="atLeast"/>
              <w:jc w:val="center"/>
            </w:pPr>
            <w:r>
              <w:rPr>
                <w:rFonts w:hint="eastAsia"/>
              </w:rPr>
              <w:t>高</w:t>
            </w:r>
          </w:p>
        </w:tc>
        <w:tc>
          <w:tcPr>
            <w:tcW w:w="3168" w:type="dxa"/>
            <w:vAlign w:val="center"/>
          </w:tcPr>
          <w:p>
            <w:pPr>
              <w:jc w:val="center"/>
            </w:pPr>
            <w:r>
              <w:rPr>
                <w:rFonts w:hint="eastAsia"/>
              </w:rPr>
              <w:t>北京卓创至诚技术有限公司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26" w:type="dxa"/>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7</w:t>
            </w:r>
          </w:p>
        </w:tc>
        <w:tc>
          <w:tcPr>
            <w:tcW w:w="4336" w:type="dxa"/>
            <w:vAlign w:val="center"/>
          </w:tcPr>
          <w:p>
            <w:pPr>
              <w:overflowPunct w:val="0"/>
              <w:adjustRightInd w:val="0"/>
              <w:snapToGrid w:val="0"/>
              <w:spacing w:line="360" w:lineRule="atLeast"/>
              <w:jc w:val="center"/>
            </w:pPr>
            <w:r>
              <w:rPr>
                <w:rFonts w:hint="eastAsia"/>
              </w:rPr>
              <w:t>智能新能源汽车职业技能等级证书</w:t>
            </w:r>
          </w:p>
        </w:tc>
        <w:tc>
          <w:tcPr>
            <w:tcW w:w="1105" w:type="dxa"/>
            <w:vAlign w:val="center"/>
          </w:tcPr>
          <w:p>
            <w:pPr>
              <w:overflowPunct w:val="0"/>
              <w:adjustRightInd w:val="0"/>
              <w:snapToGrid w:val="0"/>
              <w:spacing w:line="360" w:lineRule="atLeast"/>
              <w:jc w:val="center"/>
            </w:pPr>
            <w:r>
              <w:rPr>
                <w:rFonts w:hint="eastAsia"/>
              </w:rPr>
              <w:t>中</w:t>
            </w:r>
          </w:p>
        </w:tc>
        <w:tc>
          <w:tcPr>
            <w:tcW w:w="3168" w:type="dxa"/>
            <w:vAlign w:val="center"/>
          </w:tcPr>
          <w:p>
            <w:pPr>
              <w:overflowPunct w:val="0"/>
              <w:adjustRightInd w:val="0"/>
              <w:snapToGrid w:val="0"/>
              <w:spacing w:line="360" w:lineRule="atLeast"/>
              <w:jc w:val="center"/>
            </w:pPr>
            <w:r>
              <w:rPr>
                <w:rFonts w:hint="eastAsia"/>
              </w:rPr>
              <w:t>北京中车行高新技术有限公司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8</w:t>
            </w:r>
          </w:p>
        </w:tc>
        <w:tc>
          <w:tcPr>
            <w:tcW w:w="4336" w:type="dxa"/>
            <w:vAlign w:val="center"/>
          </w:tcPr>
          <w:p>
            <w:pPr>
              <w:overflowPunct w:val="0"/>
              <w:adjustRightInd w:val="0"/>
              <w:snapToGrid w:val="0"/>
              <w:spacing w:line="360" w:lineRule="atLeast"/>
              <w:jc w:val="center"/>
            </w:pPr>
            <w:r>
              <w:rPr>
                <w:rFonts w:hint="eastAsia"/>
              </w:rPr>
              <w:t>智能新能源汽车职业技能等级证书</w:t>
            </w:r>
          </w:p>
        </w:tc>
        <w:tc>
          <w:tcPr>
            <w:tcW w:w="1105" w:type="dxa"/>
            <w:vAlign w:val="center"/>
          </w:tcPr>
          <w:p>
            <w:pPr>
              <w:overflowPunct w:val="0"/>
              <w:adjustRightInd w:val="0"/>
              <w:snapToGrid w:val="0"/>
              <w:spacing w:line="360" w:lineRule="atLeast"/>
              <w:jc w:val="center"/>
            </w:pPr>
            <w:r>
              <w:rPr>
                <w:rFonts w:hint="eastAsia"/>
              </w:rPr>
              <w:t>高</w:t>
            </w:r>
          </w:p>
        </w:tc>
        <w:tc>
          <w:tcPr>
            <w:tcW w:w="3168" w:type="dxa"/>
            <w:vAlign w:val="center"/>
          </w:tcPr>
          <w:p>
            <w:pPr>
              <w:overflowPunct w:val="0"/>
              <w:adjustRightInd w:val="0"/>
              <w:snapToGrid w:val="0"/>
              <w:spacing w:line="360" w:lineRule="atLeast"/>
              <w:jc w:val="center"/>
            </w:pPr>
            <w:r>
              <w:rPr>
                <w:rFonts w:hint="eastAsia"/>
              </w:rPr>
              <w:t>北京中车行高新技术有限公司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9</w:t>
            </w:r>
          </w:p>
        </w:tc>
        <w:tc>
          <w:tcPr>
            <w:tcW w:w="4336" w:type="dxa"/>
            <w:vAlign w:val="center"/>
          </w:tcPr>
          <w:p>
            <w:pPr>
              <w:overflowPunct w:val="0"/>
              <w:adjustRightInd w:val="0"/>
              <w:snapToGrid w:val="0"/>
              <w:spacing w:line="360" w:lineRule="atLeast"/>
              <w:jc w:val="center"/>
            </w:pPr>
            <w:r>
              <w:rPr>
                <w:rFonts w:hint="eastAsia"/>
              </w:rPr>
              <w:t>特种作业操作证（低压电工）</w:t>
            </w:r>
          </w:p>
        </w:tc>
        <w:tc>
          <w:tcPr>
            <w:tcW w:w="1105" w:type="dxa"/>
            <w:vAlign w:val="center"/>
          </w:tcPr>
          <w:p>
            <w:pPr>
              <w:overflowPunct w:val="0"/>
              <w:adjustRightInd w:val="0"/>
              <w:snapToGrid w:val="0"/>
              <w:spacing w:line="360" w:lineRule="atLeast"/>
              <w:jc w:val="center"/>
            </w:pPr>
            <w:r>
              <w:rPr>
                <w:rFonts w:hint="eastAsia"/>
              </w:rPr>
              <w:t>中</w:t>
            </w:r>
          </w:p>
        </w:tc>
        <w:tc>
          <w:tcPr>
            <w:tcW w:w="3168" w:type="dxa"/>
            <w:vAlign w:val="center"/>
          </w:tcPr>
          <w:p>
            <w:pPr>
              <w:overflowPunct w:val="0"/>
              <w:adjustRightInd w:val="0"/>
              <w:snapToGrid w:val="0"/>
              <w:spacing w:line="360" w:lineRule="atLeast"/>
              <w:jc w:val="center"/>
            </w:pPr>
            <w:r>
              <w:rPr>
                <w:rFonts w:hint="eastAsia"/>
              </w:rPr>
              <w:t>应急管理部门（原安监部门）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1</w:t>
            </w:r>
            <w:r>
              <w:rPr>
                <w:rFonts w:ascii="微软雅黑" w:hAnsi="微软雅黑" w:eastAsia="微软雅黑" w:cs="Times New Roman"/>
                <w:szCs w:val="21"/>
              </w:rPr>
              <w:t>0</w:t>
            </w:r>
          </w:p>
        </w:tc>
        <w:tc>
          <w:tcPr>
            <w:tcW w:w="4336" w:type="dxa"/>
            <w:vAlign w:val="center"/>
          </w:tcPr>
          <w:p>
            <w:pPr>
              <w:overflowPunct w:val="0"/>
              <w:adjustRightInd w:val="0"/>
              <w:snapToGrid w:val="0"/>
              <w:spacing w:line="360" w:lineRule="atLeast"/>
              <w:jc w:val="center"/>
            </w:pPr>
            <w:r>
              <w:rPr>
                <w:rFonts w:hint="eastAsia"/>
              </w:rPr>
              <w:t>特种作业操作证（高压电工）</w:t>
            </w:r>
          </w:p>
        </w:tc>
        <w:tc>
          <w:tcPr>
            <w:tcW w:w="1105" w:type="dxa"/>
            <w:vAlign w:val="center"/>
          </w:tcPr>
          <w:p>
            <w:pPr>
              <w:overflowPunct w:val="0"/>
              <w:adjustRightInd w:val="0"/>
              <w:snapToGrid w:val="0"/>
              <w:spacing w:line="360" w:lineRule="atLeast"/>
              <w:jc w:val="center"/>
            </w:pPr>
            <w:r>
              <w:rPr>
                <w:rFonts w:hint="eastAsia"/>
              </w:rPr>
              <w:t>高</w:t>
            </w:r>
          </w:p>
        </w:tc>
        <w:tc>
          <w:tcPr>
            <w:tcW w:w="3168" w:type="dxa"/>
            <w:vAlign w:val="center"/>
          </w:tcPr>
          <w:p>
            <w:pPr>
              <w:overflowPunct w:val="0"/>
              <w:adjustRightInd w:val="0"/>
              <w:snapToGrid w:val="0"/>
              <w:spacing w:line="360" w:lineRule="atLeast"/>
              <w:jc w:val="center"/>
            </w:pPr>
            <w:r>
              <w:rPr>
                <w:rFonts w:hint="eastAsia"/>
              </w:rPr>
              <w:t>应急管理部门（原安监部门）</w:t>
            </w:r>
          </w:p>
        </w:tc>
      </w:tr>
    </w:tbl>
    <w:p>
      <w:pPr>
        <w:overflowPunct w:val="0"/>
        <w:adjustRightInd w:val="0"/>
        <w:snapToGrid w:val="0"/>
        <w:spacing w:line="500" w:lineRule="exact"/>
        <w:rPr>
          <w:rFonts w:ascii="微软雅黑" w:hAnsi="微软雅黑" w:eastAsia="微软雅黑" w:cs="微软雅黑"/>
          <w:bCs/>
          <w:szCs w:val="21"/>
        </w:rPr>
      </w:pPr>
    </w:p>
    <w:p>
      <w:pPr>
        <w:pStyle w:val="2"/>
        <w:adjustRightInd w:val="0"/>
        <w:snapToGrid w:val="0"/>
        <w:spacing w:before="0" w:after="0" w:line="500" w:lineRule="exact"/>
        <w:ind w:firstLine="560" w:firstLineChars="200"/>
        <w:rPr>
          <w:rFonts w:ascii="微软雅黑" w:hAnsi="微软雅黑" w:eastAsia="微软雅黑" w:cs="微软雅黑"/>
          <w:sz w:val="28"/>
          <w:szCs w:val="28"/>
        </w:rPr>
      </w:pPr>
      <w:bookmarkStart w:id="48" w:name="_Toc4690"/>
      <w:bookmarkStart w:id="49" w:name="_Toc5156"/>
      <w:bookmarkStart w:id="50" w:name="_Toc27233224"/>
      <w:bookmarkStart w:id="51" w:name="_Toc20556078"/>
      <w:bookmarkStart w:id="52" w:name="_Toc12514"/>
      <w:bookmarkStart w:id="53" w:name="_Toc5898"/>
      <w:bookmarkStart w:id="54" w:name="_Hlk41469998"/>
      <w:r>
        <w:rPr>
          <w:rFonts w:hint="eastAsia" w:ascii="微软雅黑" w:hAnsi="微软雅黑" w:eastAsia="微软雅黑" w:cs="微软雅黑"/>
          <w:sz w:val="28"/>
          <w:szCs w:val="28"/>
        </w:rPr>
        <w:t>五、培养目标与培养规格</w:t>
      </w:r>
      <w:bookmarkEnd w:id="48"/>
      <w:bookmarkEnd w:id="49"/>
      <w:bookmarkEnd w:id="50"/>
      <w:bookmarkEnd w:id="51"/>
      <w:bookmarkEnd w:id="52"/>
      <w:bookmarkEnd w:id="53"/>
    </w:p>
    <w:bookmarkEnd w:id="54"/>
    <w:p>
      <w:pPr>
        <w:pStyle w:val="2"/>
        <w:adjustRightInd w:val="0"/>
        <w:snapToGrid w:val="0"/>
        <w:spacing w:before="0" w:after="0" w:line="500" w:lineRule="exact"/>
        <w:ind w:firstLine="480" w:firstLineChars="200"/>
        <w:rPr>
          <w:rFonts w:ascii="微软雅黑" w:hAnsi="微软雅黑" w:eastAsia="微软雅黑" w:cs="微软雅黑"/>
          <w:sz w:val="24"/>
          <w:szCs w:val="24"/>
        </w:rPr>
      </w:pPr>
      <w:bookmarkStart w:id="55" w:name="_Hlk20230089"/>
      <w:bookmarkStart w:id="56" w:name="_Toc11718"/>
      <w:bookmarkStart w:id="57" w:name="_Toc27233225"/>
      <w:bookmarkStart w:id="58" w:name="_Toc20556079"/>
      <w:bookmarkStart w:id="59" w:name="_Toc5077"/>
      <w:bookmarkStart w:id="60" w:name="_Toc22396"/>
      <w:bookmarkStart w:id="61" w:name="_Toc18380"/>
      <w:r>
        <w:rPr>
          <w:rFonts w:hint="eastAsia" w:ascii="微软雅黑" w:hAnsi="微软雅黑" w:eastAsia="微软雅黑" w:cs="微软雅黑"/>
          <w:sz w:val="24"/>
          <w:szCs w:val="24"/>
        </w:rPr>
        <w:t>（一）</w:t>
      </w:r>
      <w:bookmarkEnd w:id="55"/>
      <w:r>
        <w:rPr>
          <w:rFonts w:hint="eastAsia" w:ascii="微软雅黑" w:hAnsi="微软雅黑" w:eastAsia="微软雅黑" w:cs="微软雅黑"/>
          <w:sz w:val="24"/>
          <w:szCs w:val="24"/>
        </w:rPr>
        <w:t>培养目标</w:t>
      </w:r>
      <w:bookmarkEnd w:id="56"/>
      <w:bookmarkEnd w:id="57"/>
      <w:bookmarkEnd w:id="58"/>
      <w:bookmarkEnd w:id="59"/>
      <w:bookmarkEnd w:id="60"/>
      <w:bookmarkEnd w:id="61"/>
    </w:p>
    <w:p>
      <w:pPr>
        <w:pStyle w:val="2"/>
        <w:adjustRightInd w:val="0"/>
        <w:snapToGrid w:val="0"/>
        <w:spacing w:before="0" w:after="0" w:line="500" w:lineRule="exact"/>
        <w:ind w:firstLine="480" w:firstLineChars="200"/>
        <w:rPr>
          <w:rFonts w:ascii="微软雅黑" w:hAnsi="微软雅黑" w:eastAsia="微软雅黑" w:cs="微软雅黑"/>
          <w:b w:val="0"/>
          <w:sz w:val="24"/>
          <w:szCs w:val="24"/>
        </w:rPr>
      </w:pPr>
      <w:bookmarkStart w:id="62" w:name="_Toc27233226"/>
      <w:bookmarkStart w:id="63" w:name="_Toc24970"/>
      <w:bookmarkStart w:id="64" w:name="_Toc7638"/>
      <w:bookmarkStart w:id="65" w:name="_Toc20556080"/>
      <w:bookmarkStart w:id="66" w:name="_Toc31853"/>
      <w:bookmarkStart w:id="67" w:name="_Toc31405"/>
      <w:r>
        <w:rPr>
          <w:rFonts w:hint="eastAsia" w:ascii="微软雅黑" w:hAnsi="微软雅黑" w:eastAsia="微软雅黑" w:cs="微软雅黑"/>
          <w:b w:val="0"/>
          <w:sz w:val="24"/>
          <w:szCs w:val="24"/>
        </w:rPr>
        <w:t>本专业面向海南自由贸易港建设，培养具有良好的政治思想素质、专业精神、职业精神、工匠精神和综合职业素质，适应新能源汽车生产和服务行业需要的人才。掌握新能源汽车岗位群工作的业务流程、技能和方法，具备从事新能源汽车设计、制造、服务、检测及维修等岗位群的基本理论知识和新能源汽车拆装能力，新能源汽车电气电子检测、维修能力，新能源汽车安装、调试、检测与维修能力，充电站（充电桩）、共享汽车租赁行业管理与维护能力职业能力，能胜任新能源汽车制造、服务与维修企业的装配、调试、检测、维修等等工作任务，有创新精神、创业意识和可持续发展潜力，具备较高职业素养与较强应用技术实践能力的高素质高层次复合型、创新型技术型人才。</w:t>
      </w:r>
    </w:p>
    <w:p>
      <w:pPr>
        <w:pStyle w:val="2"/>
        <w:adjustRightInd w:val="0"/>
        <w:snapToGrid w:val="0"/>
        <w:spacing w:before="0" w:after="0"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（二）培养规格</w:t>
      </w:r>
      <w:bookmarkEnd w:id="62"/>
      <w:bookmarkEnd w:id="63"/>
      <w:bookmarkEnd w:id="64"/>
      <w:bookmarkEnd w:id="65"/>
      <w:bookmarkEnd w:id="66"/>
      <w:bookmarkEnd w:id="67"/>
    </w:p>
    <w:p>
      <w:pPr>
        <w:overflowPunct w:val="0"/>
        <w:adjustRightInd w:val="0"/>
        <w:snapToGrid w:val="0"/>
        <w:spacing w:line="50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本专业毕业生应在素质、知识和能力等方面达到以下要求：</w:t>
      </w:r>
    </w:p>
    <w:p>
      <w:pPr>
        <w:overflowPunct w:val="0"/>
        <w:adjustRightInd w:val="0"/>
        <w:snapToGrid w:val="0"/>
        <w:spacing w:line="500" w:lineRule="exact"/>
        <w:ind w:firstLine="480" w:firstLineChars="200"/>
        <w:rPr>
          <w:rFonts w:ascii="微软雅黑" w:hAnsi="微软雅黑" w:eastAsia="微软雅黑" w:cs="微软雅黑"/>
          <w:b/>
          <w:sz w:val="24"/>
          <w:szCs w:val="24"/>
        </w:rPr>
      </w:pPr>
      <w:r>
        <w:rPr>
          <w:rFonts w:hint="eastAsia" w:ascii="微软雅黑" w:hAnsi="微软雅黑" w:eastAsia="微软雅黑" w:cs="微软雅黑"/>
          <w:b/>
          <w:sz w:val="24"/>
          <w:szCs w:val="24"/>
        </w:rPr>
        <w:t>1.知识</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bCs/>
          <w:sz w:val="24"/>
          <w:szCs w:val="24"/>
        </w:rPr>
        <w:t>K1</w:t>
      </w:r>
      <w:r>
        <w:rPr>
          <w:rFonts w:hint="eastAsia" w:ascii="微软雅黑" w:hAnsi="微软雅黑" w:eastAsia="微软雅黑" w:cs="微软雅黑"/>
          <w:sz w:val="24"/>
          <w:szCs w:val="24"/>
        </w:rPr>
        <w:t>掌握必备的思想政治理论、科学文化基础知识和中华优秀传统文化知识；</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bCs/>
          <w:sz w:val="24"/>
          <w:szCs w:val="24"/>
        </w:rPr>
        <w:t>K2</w:t>
      </w:r>
      <w:r>
        <w:rPr>
          <w:rFonts w:hint="eastAsia" w:ascii="微软雅黑" w:hAnsi="微软雅黑" w:eastAsia="微软雅黑" w:cs="微软雅黑"/>
          <w:sz w:val="24"/>
          <w:szCs w:val="24"/>
        </w:rPr>
        <w:t>了解与本专业相关的法律法规以及环境保护、安全、消防等知识；</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bCs/>
          <w:sz w:val="24"/>
          <w:szCs w:val="24"/>
        </w:rPr>
        <w:t>K3</w:t>
      </w:r>
      <w:r>
        <w:rPr>
          <w:rFonts w:hint="eastAsia" w:ascii="微软雅黑" w:hAnsi="微软雅黑" w:eastAsia="微软雅黑" w:cs="微软雅黑"/>
          <w:sz w:val="24"/>
          <w:szCs w:val="24"/>
        </w:rPr>
        <w:t>掌握信息技术的基本知识；</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bCs/>
          <w:sz w:val="24"/>
          <w:szCs w:val="24"/>
        </w:rPr>
        <w:t>K</w:t>
      </w:r>
      <w:r>
        <w:rPr>
          <w:rFonts w:hint="eastAsia" w:ascii="微软雅黑" w:hAnsi="微软雅黑" w:eastAsia="微软雅黑" w:cs="微软雅黑"/>
          <w:sz w:val="24"/>
          <w:szCs w:val="24"/>
        </w:rPr>
        <w:t>4掌握必须的数学等基础知识；</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bCs/>
          <w:sz w:val="24"/>
          <w:szCs w:val="24"/>
        </w:rPr>
        <w:t>K</w:t>
      </w:r>
      <w:r>
        <w:rPr>
          <w:rFonts w:hint="eastAsia" w:ascii="微软雅黑" w:hAnsi="微软雅黑" w:eastAsia="微软雅黑" w:cs="微软雅黑"/>
          <w:sz w:val="24"/>
          <w:szCs w:val="24"/>
        </w:rPr>
        <w:t>5掌握各类新能源汽车的基本结构和技术特点；</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bCs/>
          <w:sz w:val="24"/>
          <w:szCs w:val="24"/>
        </w:rPr>
        <w:t>K</w:t>
      </w:r>
      <w:r>
        <w:rPr>
          <w:rFonts w:hint="eastAsia" w:ascii="微软雅黑" w:hAnsi="微软雅黑" w:eastAsia="微软雅黑" w:cs="微软雅黑"/>
          <w:sz w:val="24"/>
          <w:szCs w:val="24"/>
        </w:rPr>
        <w:t>6掌握高压用电的安全防护方法；</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bCs/>
          <w:sz w:val="24"/>
          <w:szCs w:val="24"/>
        </w:rPr>
        <w:t>K</w:t>
      </w:r>
      <w:r>
        <w:rPr>
          <w:rFonts w:hint="eastAsia" w:ascii="微软雅黑" w:hAnsi="微软雅黑" w:eastAsia="微软雅黑" w:cs="微软雅黑"/>
          <w:sz w:val="24"/>
          <w:szCs w:val="24"/>
        </w:rPr>
        <w:t>7掌握动力电池及其管理系统和控制逻辑；</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bCs/>
          <w:sz w:val="24"/>
          <w:szCs w:val="24"/>
        </w:rPr>
        <w:t>K</w:t>
      </w:r>
      <w:r>
        <w:rPr>
          <w:rFonts w:hint="eastAsia" w:ascii="微软雅黑" w:hAnsi="微软雅黑" w:eastAsia="微软雅黑" w:cs="微软雅黑"/>
          <w:sz w:val="24"/>
          <w:szCs w:val="24"/>
        </w:rPr>
        <w:t>8掌握新能源汽车电机的工作原理、维护等基础知识；</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bCs/>
          <w:sz w:val="24"/>
          <w:szCs w:val="24"/>
        </w:rPr>
        <w:t>K</w:t>
      </w:r>
      <w:r>
        <w:rPr>
          <w:rFonts w:hint="eastAsia" w:ascii="微软雅黑" w:hAnsi="微软雅黑" w:eastAsia="微软雅黑" w:cs="微软雅黑"/>
          <w:sz w:val="24"/>
          <w:szCs w:val="24"/>
        </w:rPr>
        <w:t>9掌握新能源汽车的热管理系统知识；</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bCs/>
          <w:sz w:val="24"/>
          <w:szCs w:val="24"/>
        </w:rPr>
        <w:t>K</w:t>
      </w:r>
      <w:r>
        <w:rPr>
          <w:rFonts w:hint="eastAsia" w:ascii="微软雅黑" w:hAnsi="微软雅黑" w:eastAsia="微软雅黑" w:cs="微软雅黑"/>
          <w:sz w:val="24"/>
          <w:szCs w:val="24"/>
        </w:rPr>
        <w:t>10掌握新能源汽车的充电类型和交直流充放电控制逻辑知识；</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bCs/>
          <w:sz w:val="24"/>
          <w:szCs w:val="24"/>
        </w:rPr>
        <w:t>K</w:t>
      </w:r>
      <w:r>
        <w:rPr>
          <w:rFonts w:hint="eastAsia" w:ascii="微软雅黑" w:hAnsi="微软雅黑" w:eastAsia="微软雅黑" w:cs="微软雅黑"/>
          <w:sz w:val="24"/>
          <w:szCs w:val="24"/>
        </w:rPr>
        <w:t>11掌握新能源汽车整车电源分配和网络架构知识；</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bCs/>
          <w:sz w:val="24"/>
          <w:szCs w:val="24"/>
        </w:rPr>
        <w:t>K</w:t>
      </w:r>
      <w:r>
        <w:rPr>
          <w:rFonts w:hint="eastAsia" w:ascii="微软雅黑" w:hAnsi="微软雅黑" w:eastAsia="微软雅黑" w:cs="微软雅黑"/>
          <w:sz w:val="24"/>
          <w:szCs w:val="24"/>
        </w:rPr>
        <w:t>12掌握新能源汽车暖风和空调系统的控制原理；</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bCs/>
          <w:sz w:val="24"/>
          <w:szCs w:val="24"/>
        </w:rPr>
        <w:t>K</w:t>
      </w:r>
      <w:r>
        <w:rPr>
          <w:rFonts w:hint="eastAsia" w:ascii="微软雅黑" w:hAnsi="微软雅黑" w:eastAsia="微软雅黑" w:cs="微软雅黑"/>
          <w:sz w:val="24"/>
          <w:szCs w:val="24"/>
        </w:rPr>
        <w:t>13掌握新能源汽车的故障诊断策略知识；</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bCs/>
          <w:sz w:val="24"/>
          <w:szCs w:val="24"/>
        </w:rPr>
        <w:t>K</w:t>
      </w:r>
      <w:r>
        <w:rPr>
          <w:rFonts w:hint="eastAsia" w:ascii="微软雅黑" w:hAnsi="微软雅黑" w:eastAsia="微软雅黑" w:cs="微软雅黑"/>
          <w:sz w:val="24"/>
          <w:szCs w:val="24"/>
        </w:rPr>
        <w:t>14掌握新能源汽车性能检测方面的基本知识；</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bCs/>
          <w:sz w:val="24"/>
          <w:szCs w:val="24"/>
        </w:rPr>
        <w:t>K</w:t>
      </w:r>
      <w:r>
        <w:rPr>
          <w:rFonts w:hint="eastAsia" w:ascii="微软雅黑" w:hAnsi="微软雅黑" w:eastAsia="微软雅黑" w:cs="微软雅黑"/>
          <w:sz w:val="24"/>
          <w:szCs w:val="24"/>
        </w:rPr>
        <w:t>15掌握新能源汽车故障诊断方面的基本知识；</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bCs/>
          <w:sz w:val="24"/>
          <w:szCs w:val="24"/>
        </w:rPr>
        <w:t>K</w:t>
      </w:r>
      <w:r>
        <w:rPr>
          <w:rFonts w:hint="eastAsia" w:ascii="微软雅黑" w:hAnsi="微软雅黑" w:eastAsia="微软雅黑" w:cs="微软雅黑"/>
          <w:sz w:val="24"/>
          <w:szCs w:val="24"/>
        </w:rPr>
        <w:t>16了解新能源汽车新技术的发展动态的知识；</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bCs/>
          <w:sz w:val="24"/>
          <w:szCs w:val="24"/>
        </w:rPr>
        <w:t>K</w:t>
      </w:r>
      <w:r>
        <w:rPr>
          <w:rFonts w:hint="eastAsia" w:ascii="微软雅黑" w:hAnsi="微软雅黑" w:eastAsia="微软雅黑" w:cs="微软雅黑"/>
          <w:sz w:val="24"/>
          <w:szCs w:val="24"/>
        </w:rPr>
        <w:t>17了解智能汽车技术知识。；</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K18了解新能源汽车销售的基本知识；</w:t>
      </w:r>
      <w:r>
        <w:rPr>
          <w:rFonts w:ascii="微软雅黑" w:hAnsi="微软雅黑" w:eastAsia="微软雅黑" w:cs="微软雅黑"/>
          <w:sz w:val="24"/>
          <w:szCs w:val="24"/>
        </w:rPr>
        <w:t xml:space="preserve"> </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K</w:t>
      </w:r>
      <w:r>
        <w:rPr>
          <w:rFonts w:ascii="微软雅黑" w:hAnsi="微软雅黑" w:eastAsia="微软雅黑" w:cs="微软雅黑"/>
          <w:sz w:val="24"/>
          <w:szCs w:val="24"/>
        </w:rPr>
        <w:t>19</w:t>
      </w:r>
      <w:r>
        <w:rPr>
          <w:rFonts w:hint="eastAsia" w:ascii="微软雅黑" w:hAnsi="微软雅黑" w:eastAsia="微软雅黑" w:cs="微软雅黑"/>
          <w:sz w:val="24"/>
          <w:szCs w:val="24"/>
        </w:rPr>
        <w:t>了解新能源汽车鉴定的基本知识；</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K20了解新能源汽车保险理赔的基本知识；</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K2</w:t>
      </w:r>
      <w:r>
        <w:rPr>
          <w:rFonts w:ascii="微软雅黑" w:hAnsi="微软雅黑" w:eastAsia="微软雅黑" w:cs="微软雅黑"/>
          <w:sz w:val="24"/>
          <w:szCs w:val="24"/>
        </w:rPr>
        <w:t>1</w:t>
      </w:r>
      <w:r>
        <w:rPr>
          <w:rFonts w:hint="eastAsia" w:ascii="微软雅黑" w:hAnsi="微软雅黑" w:eastAsia="微软雅黑" w:cs="微软雅黑"/>
          <w:sz w:val="24"/>
          <w:szCs w:val="24"/>
        </w:rPr>
        <w:t>了解新能源汽车钣金、喷漆相关技术的基本知识；</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K2</w:t>
      </w:r>
      <w:r>
        <w:rPr>
          <w:rFonts w:ascii="微软雅黑" w:hAnsi="微软雅黑" w:eastAsia="微软雅黑" w:cs="微软雅黑"/>
          <w:sz w:val="24"/>
          <w:szCs w:val="24"/>
        </w:rPr>
        <w:t>2</w:t>
      </w:r>
      <w:r>
        <w:rPr>
          <w:rFonts w:hint="eastAsia" w:ascii="微软雅黑" w:hAnsi="微软雅黑" w:eastAsia="微软雅黑" w:cs="微软雅黑"/>
          <w:sz w:val="24"/>
          <w:szCs w:val="24"/>
        </w:rPr>
        <w:t>了解新能源汽车各级各类控制系统的基本知识；</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K2</w:t>
      </w:r>
      <w:r>
        <w:rPr>
          <w:rFonts w:ascii="微软雅黑" w:hAnsi="微软雅黑" w:eastAsia="微软雅黑" w:cs="微软雅黑"/>
          <w:sz w:val="24"/>
          <w:szCs w:val="24"/>
        </w:rPr>
        <w:t>3</w:t>
      </w:r>
      <w:r>
        <w:rPr>
          <w:rFonts w:hint="eastAsia" w:ascii="微软雅黑" w:hAnsi="微软雅黑" w:eastAsia="微软雅黑" w:cs="微软雅黑"/>
          <w:sz w:val="24"/>
          <w:szCs w:val="24"/>
        </w:rPr>
        <w:t>了解新能源汽车轻量化制造的基本知识；</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K24掌握新能源汽车微处理器及其应用的基本知识；</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bCs/>
          <w:sz w:val="24"/>
          <w:szCs w:val="24"/>
        </w:rPr>
        <w:t>K25</w:t>
      </w:r>
      <w:r>
        <w:rPr>
          <w:rFonts w:hint="eastAsia" w:ascii="微软雅黑" w:hAnsi="微软雅黑" w:eastAsia="微软雅黑" w:cs="微软雅黑"/>
          <w:sz w:val="24"/>
          <w:szCs w:val="24"/>
        </w:rPr>
        <w:t>掌握新能源汽车机械基础、机械制图等知识和技能；</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K26了解人工智能及其相关技术；</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K27了解智能网联汽车技术；</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K28了解燃料电池汽车技术；</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K29了解计算机辅助设计、制造及相关技术；</w:t>
      </w:r>
    </w:p>
    <w:p>
      <w:pPr>
        <w:overflowPunct w:val="0"/>
        <w:adjustRightInd w:val="0"/>
        <w:snapToGrid w:val="0"/>
        <w:spacing w:line="500" w:lineRule="exact"/>
        <w:ind w:firstLine="480" w:firstLineChars="200"/>
        <w:rPr>
          <w:rFonts w:hint="eastAsia" w:ascii="微软雅黑" w:hAnsi="微软雅黑" w:eastAsia="微软雅黑" w:cs="微软雅黑"/>
          <w:bCs/>
          <w:sz w:val="24"/>
          <w:szCs w:val="24"/>
        </w:rPr>
      </w:pPr>
      <w:r>
        <w:rPr>
          <w:rFonts w:hint="eastAsia" w:ascii="微软雅黑" w:hAnsi="微软雅黑" w:eastAsia="微软雅黑" w:cs="微软雅黑"/>
          <w:sz w:val="24"/>
          <w:szCs w:val="24"/>
        </w:rPr>
        <w:t>K30了解Python等计算机编程语言基本技术。</w:t>
      </w:r>
    </w:p>
    <w:p>
      <w:pPr>
        <w:overflowPunct w:val="0"/>
        <w:adjustRightInd w:val="0"/>
        <w:snapToGrid w:val="0"/>
        <w:spacing w:line="500" w:lineRule="exact"/>
        <w:ind w:firstLine="480" w:firstLineChars="200"/>
        <w:rPr>
          <w:rFonts w:ascii="微软雅黑" w:hAnsi="微软雅黑" w:eastAsia="微软雅黑" w:cs="微软雅黑"/>
          <w:b/>
          <w:sz w:val="24"/>
          <w:szCs w:val="24"/>
        </w:rPr>
      </w:pPr>
      <w:r>
        <w:rPr>
          <w:rFonts w:hint="eastAsia" w:ascii="微软雅黑" w:hAnsi="微软雅黑" w:eastAsia="微软雅黑" w:cs="微软雅黑"/>
          <w:b/>
          <w:sz w:val="24"/>
          <w:szCs w:val="24"/>
        </w:rPr>
        <w:t>2.能力</w:t>
      </w:r>
    </w:p>
    <w:p>
      <w:pPr>
        <w:overflowPunct w:val="0"/>
        <w:adjustRightInd w:val="0"/>
        <w:snapToGrid w:val="0"/>
        <w:spacing w:line="50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14:textFill>
            <w14:solidFill>
              <w14:schemeClr w14:val="tx1"/>
            </w14:solidFill>
          </w14:textFill>
        </w:rPr>
        <w:t>基本职业能力</w:t>
      </w:r>
      <w:r>
        <w:rPr>
          <w:rFonts w:hint="eastAsia" w:ascii="微软雅黑" w:hAnsi="微软雅黑" w:eastAsia="微软雅黑" w:cs="微软雅黑"/>
          <w:bCs/>
          <w:color w:val="000000" w:themeColor="text1"/>
          <w:sz w:val="24"/>
          <w:szCs w:val="24"/>
          <w14:textFill>
            <w14:solidFill>
              <w14:schemeClr w14:val="tx1"/>
            </w14:solidFill>
          </w14:textFill>
        </w:rPr>
        <w:t>：</w:t>
      </w:r>
    </w:p>
    <w:p>
      <w:pPr>
        <w:overflowPunct w:val="0"/>
        <w:adjustRightInd w:val="0"/>
        <w:snapToGrid w:val="0"/>
        <w:spacing w:line="50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S1具备计算机基本操作能力；</w:t>
      </w:r>
    </w:p>
    <w:p>
      <w:pPr>
        <w:overflowPunct w:val="0"/>
        <w:adjustRightInd w:val="0"/>
        <w:snapToGrid w:val="0"/>
        <w:spacing w:line="50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S2具备识读一般装配图、绘制简单零件图和进行零部件测量的能力；</w:t>
      </w:r>
    </w:p>
    <w:p>
      <w:pPr>
        <w:overflowPunct w:val="0"/>
        <w:adjustRightInd w:val="0"/>
        <w:snapToGrid w:val="0"/>
        <w:spacing w:line="50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S3具备对电机、电池、电气设备进行拆卸、分解、组装和调整能力；</w:t>
      </w:r>
    </w:p>
    <w:p>
      <w:pPr>
        <w:overflowPunct w:val="0"/>
        <w:adjustRightInd w:val="0"/>
        <w:snapToGrid w:val="0"/>
        <w:spacing w:line="50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S4具备汽车常规维护保养和汽车驾驶等操作能力；</w:t>
      </w:r>
    </w:p>
    <w:p>
      <w:pPr>
        <w:overflowPunct w:val="0"/>
        <w:adjustRightInd w:val="0"/>
        <w:snapToGrid w:val="0"/>
        <w:spacing w:line="500" w:lineRule="exact"/>
        <w:ind w:firstLine="480" w:firstLineChars="200"/>
        <w:rPr>
          <w:rFonts w:ascii="微软雅黑" w:hAnsi="微软雅黑" w:eastAsia="微软雅黑" w:cs="微软雅黑"/>
          <w:b/>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14:textFill>
            <w14:solidFill>
              <w14:schemeClr w14:val="tx1"/>
            </w14:solidFill>
          </w14:textFill>
        </w:rPr>
        <w:t xml:space="preserve"> 岗位核心能力：</w:t>
      </w:r>
    </w:p>
    <w:p>
      <w:pPr>
        <w:overflowPunct w:val="0"/>
        <w:adjustRightInd w:val="0"/>
        <w:snapToGrid w:val="0"/>
        <w:spacing w:line="50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S5能够对新旧能源汽车一般日常维护和保养；</w:t>
      </w:r>
    </w:p>
    <w:p>
      <w:pPr>
        <w:overflowPunct w:val="0"/>
        <w:adjustRightInd w:val="0"/>
        <w:snapToGrid w:val="0"/>
        <w:spacing w:line="50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S6能够对新旧能源汽车电气设备进行安装与检修；</w:t>
      </w:r>
    </w:p>
    <w:p>
      <w:pPr>
        <w:overflowPunct w:val="0"/>
        <w:adjustRightInd w:val="0"/>
        <w:snapToGrid w:val="0"/>
        <w:spacing w:line="50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S7能够对新旧能源汽车底盘系统进行拆装与检修；</w:t>
      </w:r>
    </w:p>
    <w:p>
      <w:pPr>
        <w:overflowPunct w:val="0"/>
        <w:adjustRightInd w:val="0"/>
        <w:snapToGrid w:val="0"/>
        <w:spacing w:line="50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S8能够对新能源汽车进行电气安全检测与电气安全故障进行紧急处置；</w:t>
      </w:r>
    </w:p>
    <w:p>
      <w:pPr>
        <w:overflowPunct w:val="0"/>
        <w:adjustRightInd w:val="0"/>
        <w:snapToGrid w:val="0"/>
        <w:spacing w:line="50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S9能够对新能源汽车电机驱动系统进行安装、调试、检测、故障诊断与修复；</w:t>
      </w:r>
    </w:p>
    <w:p>
      <w:pPr>
        <w:overflowPunct w:val="0"/>
        <w:adjustRightInd w:val="0"/>
        <w:snapToGrid w:val="0"/>
        <w:spacing w:line="50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S10能够对新能源汽车整车电子控制系统安装、调试、检测、故障诊断与修复；</w:t>
      </w:r>
    </w:p>
    <w:p>
      <w:pPr>
        <w:overflowPunct w:val="0"/>
        <w:adjustRightInd w:val="0"/>
        <w:snapToGrid w:val="0"/>
        <w:spacing w:line="50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S11能够对新能源汽车动力电池系统进行安装、调试、检测、故障诊断与修复；</w:t>
      </w:r>
    </w:p>
    <w:p>
      <w:pPr>
        <w:overflowPunct w:val="0"/>
        <w:adjustRightInd w:val="0"/>
        <w:snapToGrid w:val="0"/>
        <w:spacing w:line="50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S12能够对新能源汽车进行整车综合性能检测与故障修复；</w:t>
      </w:r>
    </w:p>
    <w:p>
      <w:pPr>
        <w:overflowPunct w:val="0"/>
        <w:adjustRightInd w:val="0"/>
        <w:snapToGrid w:val="0"/>
        <w:spacing w:line="50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S13能够对充电设备/站进行安装、调试、检测、故障诊断与修复；</w:t>
      </w:r>
    </w:p>
    <w:p>
      <w:pPr>
        <w:overflowPunct w:val="0"/>
        <w:adjustRightInd w:val="0"/>
        <w:snapToGrid w:val="0"/>
        <w:spacing w:line="500" w:lineRule="exact"/>
        <w:ind w:firstLine="480" w:firstLineChars="200"/>
        <w:rPr>
          <w:rFonts w:hint="eastAsia"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S14能够完成新能源汽车关键系统及整车的性能测试工作，并出具测试报告。</w:t>
      </w:r>
    </w:p>
    <w:p>
      <w:pPr>
        <w:overflowPunct w:val="0"/>
        <w:adjustRightInd w:val="0"/>
        <w:snapToGrid w:val="0"/>
        <w:spacing w:line="500" w:lineRule="exact"/>
        <w:ind w:firstLine="480" w:firstLineChars="200"/>
        <w:rPr>
          <w:rFonts w:ascii="微软雅黑" w:hAnsi="微软雅黑" w:eastAsia="微软雅黑" w:cs="微软雅黑"/>
          <w:b/>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14:textFill>
            <w14:solidFill>
              <w14:schemeClr w14:val="tx1"/>
            </w14:solidFill>
          </w14:textFill>
        </w:rPr>
        <w:t>职业拓展能力：</w:t>
      </w:r>
    </w:p>
    <w:p>
      <w:pPr>
        <w:overflowPunct w:val="0"/>
        <w:adjustRightInd w:val="0"/>
        <w:snapToGrid w:val="0"/>
        <w:spacing w:line="50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S15能够通过设计图纸和产品相关文件进行生产工艺的编制和实施；</w:t>
      </w:r>
    </w:p>
    <w:p>
      <w:pPr>
        <w:overflowPunct w:val="0"/>
        <w:adjustRightInd w:val="0"/>
        <w:snapToGrid w:val="0"/>
        <w:spacing w:line="50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S16能够通过生产现场数据分析对生产组织和管理进行优化；</w:t>
      </w:r>
    </w:p>
    <w:p>
      <w:pPr>
        <w:overflowPunct w:val="0"/>
        <w:adjustRightInd w:val="0"/>
        <w:snapToGrid w:val="0"/>
        <w:spacing w:line="50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S17能够利用所学知识技能对现有新能源汽车应用技术性能进行优化、革新；</w:t>
      </w:r>
    </w:p>
    <w:p>
      <w:pPr>
        <w:overflowPunct w:val="0"/>
        <w:adjustRightInd w:val="0"/>
        <w:snapToGrid w:val="0"/>
        <w:spacing w:line="50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S18能够进行汽车生产和技术服务企业的“班/组级”的生产组织与质量管理。</w:t>
      </w:r>
    </w:p>
    <w:p>
      <w:pPr>
        <w:overflowPunct w:val="0"/>
        <w:adjustRightInd w:val="0"/>
        <w:snapToGrid w:val="0"/>
        <w:spacing w:line="50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S</w:t>
      </w:r>
      <w:r>
        <w:rPr>
          <w:rFonts w:ascii="微软雅黑" w:hAnsi="微软雅黑" w:eastAsia="微软雅黑" w:cs="微软雅黑"/>
          <w:bCs/>
          <w:color w:val="000000" w:themeColor="text1"/>
          <w:sz w:val="24"/>
          <w:szCs w:val="24"/>
          <w14:textFill>
            <w14:solidFill>
              <w14:schemeClr w14:val="tx1"/>
            </w14:solidFill>
          </w14:textFill>
        </w:rPr>
        <w:t>19</w:t>
      </w:r>
      <w:r>
        <w:rPr>
          <w:rFonts w:hint="eastAsia" w:ascii="微软雅黑" w:hAnsi="微软雅黑" w:eastAsia="微软雅黑" w:cs="微软雅黑"/>
          <w:bCs/>
          <w:color w:val="000000" w:themeColor="text1"/>
          <w:sz w:val="24"/>
          <w:szCs w:val="24"/>
          <w14:textFill>
            <w14:solidFill>
              <w14:schemeClr w14:val="tx1"/>
            </w14:solidFill>
          </w14:textFill>
        </w:rPr>
        <w:t>能够完成汽车相关鉴定（如：完整性、安全性、价值、事故等）；</w:t>
      </w:r>
    </w:p>
    <w:p>
      <w:pPr>
        <w:overflowPunct w:val="0"/>
        <w:adjustRightInd w:val="0"/>
        <w:snapToGrid w:val="0"/>
        <w:spacing w:line="50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S</w:t>
      </w:r>
      <w:r>
        <w:rPr>
          <w:rFonts w:ascii="微软雅黑" w:hAnsi="微软雅黑" w:eastAsia="微软雅黑" w:cs="微软雅黑"/>
          <w:bCs/>
          <w:color w:val="000000" w:themeColor="text1"/>
          <w:sz w:val="24"/>
          <w:szCs w:val="24"/>
          <w14:textFill>
            <w14:solidFill>
              <w14:schemeClr w14:val="tx1"/>
            </w14:solidFill>
          </w14:textFill>
        </w:rPr>
        <w:t>20</w:t>
      </w:r>
      <w:r>
        <w:rPr>
          <w:rFonts w:hint="eastAsia" w:ascii="微软雅黑" w:hAnsi="微软雅黑" w:eastAsia="微软雅黑" w:cs="微软雅黑"/>
          <w:bCs/>
          <w:color w:val="000000" w:themeColor="text1"/>
          <w:sz w:val="24"/>
          <w:szCs w:val="24"/>
          <w14:textFill>
            <w14:solidFill>
              <w14:schemeClr w14:val="tx1"/>
            </w14:solidFill>
          </w14:textFill>
        </w:rPr>
        <w:t>能够介绍新旧能源汽车基本结构、性能、特点；</w:t>
      </w:r>
    </w:p>
    <w:p>
      <w:pPr>
        <w:overflowPunct w:val="0"/>
        <w:adjustRightInd w:val="0"/>
        <w:snapToGrid w:val="0"/>
        <w:spacing w:line="50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S</w:t>
      </w:r>
      <w:r>
        <w:rPr>
          <w:rFonts w:ascii="微软雅黑" w:hAnsi="微软雅黑" w:eastAsia="微软雅黑" w:cs="微软雅黑"/>
          <w:bCs/>
          <w:color w:val="000000" w:themeColor="text1"/>
          <w:sz w:val="24"/>
          <w:szCs w:val="24"/>
          <w14:textFill>
            <w14:solidFill>
              <w14:schemeClr w14:val="tx1"/>
            </w14:solidFill>
          </w14:textFill>
        </w:rPr>
        <w:t>21</w:t>
      </w:r>
      <w:r>
        <w:rPr>
          <w:rFonts w:hint="eastAsia" w:ascii="微软雅黑" w:hAnsi="微软雅黑" w:eastAsia="微软雅黑" w:cs="微软雅黑"/>
          <w:bCs/>
          <w:color w:val="000000" w:themeColor="text1"/>
          <w:sz w:val="24"/>
          <w:szCs w:val="24"/>
          <w14:textFill>
            <w14:solidFill>
              <w14:schemeClr w14:val="tx1"/>
            </w14:solidFill>
          </w14:textFill>
        </w:rPr>
        <w:t>能够进行基本的的汽车鉴定与评估；</w:t>
      </w:r>
    </w:p>
    <w:p>
      <w:pPr>
        <w:overflowPunct w:val="0"/>
        <w:adjustRightInd w:val="0"/>
        <w:snapToGrid w:val="0"/>
        <w:spacing w:line="50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S</w:t>
      </w:r>
      <w:r>
        <w:rPr>
          <w:rFonts w:ascii="微软雅黑" w:hAnsi="微软雅黑" w:eastAsia="微软雅黑" w:cs="微软雅黑"/>
          <w:bCs/>
          <w:color w:val="000000" w:themeColor="text1"/>
          <w:sz w:val="24"/>
          <w:szCs w:val="24"/>
          <w14:textFill>
            <w14:solidFill>
              <w14:schemeClr w14:val="tx1"/>
            </w14:solidFill>
          </w14:textFill>
        </w:rPr>
        <w:t>22</w:t>
      </w:r>
      <w:r>
        <w:rPr>
          <w:rFonts w:hint="eastAsia" w:ascii="微软雅黑" w:hAnsi="微软雅黑" w:eastAsia="微软雅黑" w:cs="微软雅黑"/>
          <w:bCs/>
          <w:color w:val="000000" w:themeColor="text1"/>
          <w:sz w:val="24"/>
          <w:szCs w:val="24"/>
          <w14:textFill>
            <w14:solidFill>
              <w14:schemeClr w14:val="tx1"/>
            </w14:solidFill>
          </w14:textFill>
        </w:rPr>
        <w:t>能够进行基本的汽车保险与理赔实务；</w:t>
      </w:r>
    </w:p>
    <w:p>
      <w:pPr>
        <w:overflowPunct w:val="0"/>
        <w:adjustRightInd w:val="0"/>
        <w:snapToGrid w:val="0"/>
        <w:spacing w:line="50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S</w:t>
      </w:r>
      <w:r>
        <w:rPr>
          <w:rFonts w:ascii="微软雅黑" w:hAnsi="微软雅黑" w:eastAsia="微软雅黑" w:cs="微软雅黑"/>
          <w:bCs/>
          <w:color w:val="000000" w:themeColor="text1"/>
          <w:sz w:val="24"/>
          <w:szCs w:val="24"/>
          <w14:textFill>
            <w14:solidFill>
              <w14:schemeClr w14:val="tx1"/>
            </w14:solidFill>
          </w14:textFill>
        </w:rPr>
        <w:t>23</w:t>
      </w:r>
      <w:r>
        <w:rPr>
          <w:rFonts w:hint="eastAsia" w:ascii="微软雅黑" w:hAnsi="微软雅黑" w:eastAsia="微软雅黑" w:cs="微软雅黑"/>
          <w:bCs/>
          <w:color w:val="000000" w:themeColor="text1"/>
          <w:sz w:val="24"/>
          <w:szCs w:val="24"/>
          <w14:textFill>
            <w14:solidFill>
              <w14:schemeClr w14:val="tx1"/>
            </w14:solidFill>
          </w14:textFill>
        </w:rPr>
        <w:t>能够初步运用汽车相关法律法规参与实际工作；</w:t>
      </w:r>
    </w:p>
    <w:p>
      <w:pPr>
        <w:overflowPunct w:val="0"/>
        <w:adjustRightInd w:val="0"/>
        <w:snapToGrid w:val="0"/>
        <w:spacing w:line="50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S24能够快速学习人工智能及其他相关科学技术的能力；</w:t>
      </w:r>
    </w:p>
    <w:p>
      <w:pPr>
        <w:overflowPunct w:val="0"/>
        <w:adjustRightInd w:val="0"/>
        <w:snapToGrid w:val="0"/>
        <w:spacing w:line="50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S25能够阐述燃料电池汽车技术的能力；</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bCs/>
          <w:color w:val="000000" w:themeColor="text1"/>
          <w:sz w:val="24"/>
          <w:szCs w:val="24"/>
          <w14:textFill>
            <w14:solidFill>
              <w14:schemeClr w14:val="tx1"/>
            </w14:solidFill>
          </w14:textFill>
        </w:rPr>
        <w:t>S2</w:t>
      </w:r>
      <w:r>
        <w:rPr>
          <w:rFonts w:ascii="微软雅黑" w:hAnsi="微软雅黑" w:eastAsia="微软雅黑" w:cs="微软雅黑"/>
          <w:bCs/>
          <w:color w:val="000000" w:themeColor="text1"/>
          <w:sz w:val="24"/>
          <w:szCs w:val="24"/>
          <w14:textFill>
            <w14:solidFill>
              <w14:schemeClr w14:val="tx1"/>
            </w14:solidFill>
          </w14:textFill>
        </w:rPr>
        <w:t>6</w:t>
      </w:r>
      <w:r>
        <w:rPr>
          <w:rFonts w:hint="eastAsia" w:ascii="微软雅黑" w:hAnsi="微软雅黑" w:eastAsia="微软雅黑" w:cs="微软雅黑"/>
          <w:sz w:val="24"/>
          <w:szCs w:val="24"/>
        </w:rPr>
        <w:t>能够应用基本的计算机辅助设计、制造及相关技术的能力；</w:t>
      </w:r>
    </w:p>
    <w:p>
      <w:pPr>
        <w:overflowPunct w:val="0"/>
        <w:adjustRightInd w:val="0"/>
        <w:snapToGrid w:val="0"/>
        <w:spacing w:line="500" w:lineRule="exact"/>
        <w:ind w:firstLine="480" w:firstLineChars="200"/>
        <w:rPr>
          <w:rFonts w:hint="eastAsia" w:ascii="微软雅黑" w:hAnsi="微软雅黑" w:eastAsia="微软雅黑" w:cs="微软雅黑"/>
          <w:bCs/>
          <w:sz w:val="24"/>
          <w:szCs w:val="24"/>
        </w:rPr>
      </w:pPr>
      <w:r>
        <w:rPr>
          <w:rFonts w:hint="eastAsia" w:ascii="微软雅黑" w:hAnsi="微软雅黑" w:eastAsia="微软雅黑" w:cs="微软雅黑"/>
          <w:sz w:val="24"/>
          <w:szCs w:val="24"/>
        </w:rPr>
        <w:t>S27能够使用Python等计算机编程语言进行程序编写的能力</w:t>
      </w:r>
      <w:r>
        <w:rPr>
          <w:rFonts w:hint="eastAsia" w:ascii="微软雅黑" w:hAnsi="微软雅黑" w:eastAsia="微软雅黑" w:cs="微软雅黑"/>
          <w:bCs/>
          <w:color w:val="000000" w:themeColor="text1"/>
          <w:sz w:val="24"/>
          <w:szCs w:val="24"/>
          <w14:textFill>
            <w14:solidFill>
              <w14:schemeClr w14:val="tx1"/>
            </w14:solidFill>
          </w14:textFill>
        </w:rPr>
        <w:t>。</w:t>
      </w:r>
    </w:p>
    <w:p>
      <w:pPr>
        <w:overflowPunct w:val="0"/>
        <w:adjustRightInd w:val="0"/>
        <w:snapToGrid w:val="0"/>
        <w:spacing w:line="500" w:lineRule="exact"/>
        <w:ind w:firstLine="480" w:firstLineChars="200"/>
        <w:rPr>
          <w:rFonts w:ascii="微软雅黑" w:hAnsi="微软雅黑" w:eastAsia="微软雅黑" w:cs="微软雅黑"/>
          <w:b/>
          <w:sz w:val="24"/>
          <w:szCs w:val="24"/>
        </w:rPr>
      </w:pPr>
      <w:r>
        <w:rPr>
          <w:rFonts w:hint="eastAsia" w:ascii="微软雅黑" w:hAnsi="微软雅黑" w:eastAsia="微软雅黑" w:cs="微软雅黑"/>
          <w:b/>
          <w:sz w:val="24"/>
          <w:szCs w:val="24"/>
        </w:rPr>
        <w:t>3.素质</w:t>
      </w:r>
    </w:p>
    <w:p>
      <w:pPr>
        <w:overflowPunct w:val="0"/>
        <w:adjustRightInd w:val="0"/>
        <w:snapToGrid w:val="0"/>
        <w:spacing w:line="50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Q1思想政治素质： 坚定拥护中国共产党领导和我国社会主义制度，在新时代中国特色社会主义思想指引下，践行社会主义核心价值观，具有深厚的爱国情感和中华民族自豪感；具有正确的世界观、人生观和价值观，具有良好的诚信品质、敬业精神、责任意识、团队意识和诚信意识，恪守公民基本道德规范。</w:t>
      </w:r>
    </w:p>
    <w:p>
      <w:pPr>
        <w:overflowPunct w:val="0"/>
        <w:adjustRightInd w:val="0"/>
        <w:snapToGrid w:val="0"/>
        <w:spacing w:line="50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Q2职业素质：具有良好的职业安全、环境保护意识、职业道德、创新精神、创业意识，能够立足生产、建设、管理、服务一线，踏实进取，敬业奉献，善于合作，敢于竞争，勇于创新。</w:t>
      </w:r>
    </w:p>
    <w:p>
      <w:pPr>
        <w:overflowPunct w:val="0"/>
        <w:adjustRightInd w:val="0"/>
        <w:snapToGrid w:val="0"/>
        <w:spacing w:line="50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Q3人文科学素质：具有宽阔的视野、良好的科学思维品质、高雅的审美情趣和正确的审美观；能够正确认识社会、主动适应社会，有较强文字和语言表达能力，有较强的人际交往能力和自我发展能力。</w:t>
      </w:r>
    </w:p>
    <w:p>
      <w:pPr>
        <w:overflowPunct w:val="0"/>
        <w:adjustRightInd w:val="0"/>
        <w:snapToGrid w:val="0"/>
        <w:spacing w:line="500" w:lineRule="exact"/>
        <w:ind w:firstLine="480" w:firstLineChars="20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Q4身体心理素质：具有健康的身体，良好的生活习惯，爱好体育运动，有一定的运动基础。具有健康积极的人生态度，良好的个性心理品质，有较强的心理调适能力和抗挫折能力。</w:t>
      </w:r>
    </w:p>
    <w:p>
      <w:pPr>
        <w:overflowPunct w:val="0"/>
        <w:adjustRightInd w:val="0"/>
        <w:snapToGrid w:val="0"/>
        <w:spacing w:line="500" w:lineRule="exact"/>
        <w:ind w:firstLine="480" w:firstLineChars="200"/>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rPr>
        <w:t>Q</w:t>
      </w:r>
      <w:r>
        <w:rPr>
          <w:rFonts w:hint="eastAsia" w:ascii="微软雅黑" w:hAnsi="微软雅黑" w:eastAsia="微软雅黑" w:cs="微软雅黑"/>
          <w:bCs/>
          <w:sz w:val="24"/>
          <w:szCs w:val="24"/>
          <w:lang w:val="en-US" w:eastAsia="zh-CN"/>
        </w:rPr>
        <w:t>5</w:t>
      </w:r>
      <w:r>
        <w:rPr>
          <w:rFonts w:hint="eastAsia" w:ascii="微软雅黑" w:hAnsi="微软雅黑" w:eastAsia="微软雅黑" w:cs="微软雅黑"/>
          <w:color w:val="auto"/>
          <w:sz w:val="24"/>
          <w:szCs w:val="24"/>
        </w:rPr>
        <w:t>普通话水平达到三级甲等以上。</w:t>
      </w:r>
    </w:p>
    <w:p>
      <w:pPr>
        <w:pStyle w:val="2"/>
        <w:adjustRightInd w:val="0"/>
        <w:snapToGrid w:val="0"/>
        <w:spacing w:before="0" w:after="0" w:line="500" w:lineRule="exact"/>
        <w:ind w:firstLine="560" w:firstLineChars="200"/>
        <w:rPr>
          <w:rFonts w:ascii="微软雅黑" w:hAnsi="微软雅黑" w:eastAsia="微软雅黑" w:cs="微软雅黑"/>
          <w:sz w:val="28"/>
          <w:szCs w:val="28"/>
        </w:rPr>
      </w:pPr>
      <w:bookmarkStart w:id="68" w:name="_Toc20556081"/>
      <w:bookmarkStart w:id="69" w:name="_Toc23515"/>
      <w:bookmarkStart w:id="70" w:name="_Toc27233227"/>
      <w:bookmarkStart w:id="71" w:name="_Toc27805"/>
      <w:bookmarkStart w:id="72" w:name="_Toc13958"/>
      <w:bookmarkStart w:id="73" w:name="_Toc5030"/>
      <w:r>
        <w:rPr>
          <w:rFonts w:hint="eastAsia" w:ascii="微软雅黑" w:hAnsi="微软雅黑" w:eastAsia="微软雅黑" w:cs="微软雅黑"/>
          <w:sz w:val="28"/>
          <w:szCs w:val="28"/>
        </w:rPr>
        <w:t>六、课程设置及学时</w:t>
      </w:r>
      <w:bookmarkEnd w:id="68"/>
      <w:r>
        <w:rPr>
          <w:rFonts w:hint="eastAsia" w:ascii="微软雅黑" w:hAnsi="微软雅黑" w:eastAsia="微软雅黑" w:cs="微软雅黑"/>
          <w:sz w:val="28"/>
          <w:szCs w:val="28"/>
        </w:rPr>
        <w:t>安排</w:t>
      </w:r>
      <w:bookmarkEnd w:id="69"/>
      <w:bookmarkEnd w:id="70"/>
      <w:bookmarkEnd w:id="71"/>
      <w:bookmarkEnd w:id="72"/>
      <w:bookmarkEnd w:id="73"/>
    </w:p>
    <w:p>
      <w:pPr>
        <w:pStyle w:val="2"/>
        <w:adjustRightInd w:val="0"/>
        <w:snapToGrid w:val="0"/>
        <w:spacing w:before="0" w:after="0" w:line="500" w:lineRule="exact"/>
        <w:ind w:firstLine="480" w:firstLineChars="200"/>
        <w:rPr>
          <w:rFonts w:ascii="微软雅黑" w:hAnsi="微软雅黑" w:eastAsia="微软雅黑"/>
          <w:sz w:val="24"/>
          <w:szCs w:val="24"/>
        </w:rPr>
      </w:pPr>
      <w:bookmarkStart w:id="74" w:name="_Toc26837"/>
      <w:bookmarkStart w:id="75" w:name="_Toc7725"/>
      <w:bookmarkStart w:id="76" w:name="_Toc19186"/>
      <w:bookmarkStart w:id="77" w:name="_Toc29344"/>
      <w:bookmarkStart w:id="78" w:name="_Toc30825"/>
      <w:bookmarkStart w:id="79" w:name="_Toc15160"/>
      <w:r>
        <w:rPr>
          <w:rFonts w:hint="eastAsia" w:ascii="微软雅黑" w:hAnsi="微软雅黑" w:eastAsia="微软雅黑" w:cs="微软雅黑"/>
          <w:sz w:val="24"/>
          <w:szCs w:val="24"/>
        </w:rPr>
        <w:t>（一）</w:t>
      </w:r>
      <w:bookmarkEnd w:id="74"/>
      <w:bookmarkEnd w:id="75"/>
      <w:bookmarkStart w:id="80" w:name="_Toc32082"/>
      <w:bookmarkStart w:id="81" w:name="_Toc30904"/>
      <w:bookmarkStart w:id="82" w:name="_Toc4244"/>
      <w:bookmarkStart w:id="83" w:name="_Toc12921"/>
      <w:r>
        <w:rPr>
          <w:rFonts w:hint="eastAsia" w:ascii="微软雅黑" w:hAnsi="微软雅黑" w:eastAsia="微软雅黑" w:cs="微软雅黑"/>
          <w:sz w:val="24"/>
          <w:szCs w:val="24"/>
        </w:rPr>
        <w:t>岗课赛证融通</w:t>
      </w:r>
      <w:bookmarkEnd w:id="80"/>
      <w:bookmarkEnd w:id="81"/>
      <w:bookmarkEnd w:id="82"/>
      <w:bookmarkEnd w:id="83"/>
      <w:bookmarkStart w:id="84" w:name="_Toc24410"/>
      <w:bookmarkStart w:id="85" w:name="_Toc19734"/>
      <w:bookmarkStart w:id="86" w:name="_Toc5771"/>
    </w:p>
    <w:p>
      <w:pPr>
        <w:pStyle w:val="15"/>
        <w:adjustRightInd w:val="0"/>
        <w:snapToGrid w:val="0"/>
        <w:spacing w:before="0" w:after="0" w:line="500" w:lineRule="atLeast"/>
        <w:rPr>
          <w:rFonts w:ascii="微软雅黑" w:hAnsi="微软雅黑" w:eastAsia="微软雅黑"/>
          <w:color w:val="000099"/>
          <w:sz w:val="24"/>
          <w:szCs w:val="24"/>
        </w:rPr>
      </w:pPr>
      <w:r>
        <w:rPr>
          <w:rFonts w:hint="eastAsia" w:ascii="微软雅黑" w:hAnsi="微软雅黑" w:eastAsia="微软雅黑"/>
          <w:color w:val="000099"/>
          <w:sz w:val="24"/>
          <w:szCs w:val="24"/>
        </w:rPr>
        <w:t xml:space="preserve">表3 </w:t>
      </w:r>
      <w:bookmarkEnd w:id="84"/>
      <w:bookmarkEnd w:id="85"/>
      <w:bookmarkEnd w:id="86"/>
      <w:r>
        <w:rPr>
          <w:rFonts w:hint="eastAsia" w:ascii="微软雅黑" w:hAnsi="微软雅黑" w:eastAsia="微软雅黑"/>
          <w:color w:val="000099"/>
          <w:sz w:val="24"/>
          <w:szCs w:val="24"/>
        </w:rPr>
        <w:t>岗课赛证一览表</w:t>
      </w:r>
    </w:p>
    <w:tbl>
      <w:tblPr>
        <w:tblStyle w:val="16"/>
        <w:tblpPr w:leftFromText="180" w:rightFromText="180" w:vertAnchor="text" w:horzAnchor="page" w:tblpX="2032" w:tblpY="20"/>
        <w:tblOverlap w:val="never"/>
        <w:tblW w:w="46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859"/>
        <w:gridCol w:w="860"/>
        <w:gridCol w:w="830"/>
        <w:gridCol w:w="3164"/>
        <w:gridCol w:w="1951"/>
        <w:gridCol w:w="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pct"/>
            <w:gridSpan w:val="2"/>
            <w:tcBorders>
              <w:top w:val="single" w:color="auto" w:sz="4" w:space="0"/>
              <w:left w:val="single" w:color="auto" w:sz="4" w:space="0"/>
              <w:bottom w:val="single" w:color="auto" w:sz="4" w:space="0"/>
              <w:right w:val="single" w:color="auto" w:sz="4" w:space="0"/>
            </w:tcBorders>
            <w:shd w:val="clear" w:color="9CC2E5" w:themeColor="accent1" w:themeTint="99" w:fill="BDD6EE" w:themeFill="accent1" w:themeFillTint="66"/>
            <w:vAlign w:val="center"/>
          </w:tcPr>
          <w:p>
            <w:pPr>
              <w:adjustRightInd w:val="0"/>
              <w:snapToGrid w:val="0"/>
              <w:spacing w:line="240" w:lineRule="atLeast"/>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岗</w:t>
            </w:r>
          </w:p>
        </w:tc>
        <w:tc>
          <w:tcPr>
            <w:tcW w:w="503" w:type="pct"/>
            <w:tcBorders>
              <w:top w:val="single" w:color="auto" w:sz="4" w:space="0"/>
              <w:left w:val="single" w:color="auto" w:sz="4" w:space="0"/>
              <w:bottom w:val="single" w:color="auto" w:sz="4" w:space="0"/>
              <w:right w:val="single" w:color="auto" w:sz="4" w:space="0"/>
            </w:tcBorders>
            <w:shd w:val="clear" w:color="9CC2E5" w:themeColor="accent1" w:themeTint="99" w:fill="BDD6EE" w:themeFill="accent1" w:themeFillTint="66"/>
            <w:vAlign w:val="center"/>
          </w:tcPr>
          <w:p>
            <w:pPr>
              <w:adjustRightInd w:val="0"/>
              <w:snapToGrid w:val="0"/>
              <w:spacing w:line="240" w:lineRule="atLeast"/>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证</w:t>
            </w:r>
          </w:p>
        </w:tc>
        <w:tc>
          <w:tcPr>
            <w:tcW w:w="486" w:type="pct"/>
            <w:tcBorders>
              <w:top w:val="single" w:color="auto" w:sz="4" w:space="0"/>
              <w:left w:val="single" w:color="auto" w:sz="4" w:space="0"/>
              <w:bottom w:val="single" w:color="auto" w:sz="4" w:space="0"/>
              <w:right w:val="single" w:color="auto" w:sz="4" w:space="0"/>
            </w:tcBorders>
            <w:shd w:val="clear" w:color="9CC2E5" w:themeColor="accent1" w:themeTint="99" w:fill="BDD6EE" w:themeFill="accent1" w:themeFillTint="66"/>
            <w:vAlign w:val="center"/>
          </w:tcPr>
          <w:p>
            <w:pPr>
              <w:adjustRightInd w:val="0"/>
              <w:snapToGrid w:val="0"/>
              <w:spacing w:line="240" w:lineRule="atLeast"/>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赛</w:t>
            </w:r>
          </w:p>
        </w:tc>
        <w:tc>
          <w:tcPr>
            <w:tcW w:w="1850" w:type="pct"/>
            <w:vMerge w:val="restart"/>
            <w:tcBorders>
              <w:top w:val="single" w:color="auto" w:sz="4" w:space="0"/>
              <w:left w:val="single" w:color="auto" w:sz="4" w:space="0"/>
              <w:right w:val="single" w:color="auto" w:sz="4" w:space="0"/>
            </w:tcBorders>
            <w:shd w:val="clear" w:color="9CC2E5" w:themeColor="accent1" w:themeTint="99" w:fill="BDD6EE" w:themeFill="accent1" w:themeFillTint="66"/>
            <w:vAlign w:val="center"/>
          </w:tcPr>
          <w:p>
            <w:pPr>
              <w:adjustRightInd w:val="0"/>
              <w:snapToGrid w:val="0"/>
              <w:spacing w:line="240" w:lineRule="atLeast"/>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职业能力要求</w:t>
            </w:r>
          </w:p>
        </w:tc>
        <w:tc>
          <w:tcPr>
            <w:tcW w:w="1140" w:type="pct"/>
            <w:tcBorders>
              <w:top w:val="single" w:color="auto" w:sz="4" w:space="0"/>
              <w:left w:val="single" w:color="auto" w:sz="4" w:space="0"/>
              <w:bottom w:val="single" w:color="auto" w:sz="4" w:space="0"/>
              <w:right w:val="single" w:color="auto" w:sz="4" w:space="0"/>
            </w:tcBorders>
            <w:shd w:val="clear" w:color="9CC2E5" w:themeColor="accent1" w:themeTint="99" w:fill="BDD6EE" w:themeFill="accent1" w:themeFillTint="66"/>
            <w:vAlign w:val="center"/>
          </w:tcPr>
          <w:p>
            <w:pPr>
              <w:adjustRightInd w:val="0"/>
              <w:snapToGrid w:val="0"/>
              <w:spacing w:line="240" w:lineRule="atLeast"/>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课</w:t>
            </w:r>
          </w:p>
        </w:tc>
        <w:tc>
          <w:tcPr>
            <w:tcW w:w="225" w:type="pct"/>
            <w:vMerge w:val="restart"/>
            <w:tcBorders>
              <w:top w:val="single" w:color="auto" w:sz="4" w:space="0"/>
              <w:left w:val="single" w:color="auto" w:sz="4" w:space="0"/>
              <w:right w:val="single" w:color="auto" w:sz="4" w:space="0"/>
            </w:tcBorders>
            <w:shd w:val="clear" w:color="9CC2E5" w:themeColor="accent1" w:themeTint="99" w:fill="BDD6EE" w:themeFill="accent1" w:themeFillTint="66"/>
            <w:vAlign w:val="center"/>
          </w:tcPr>
          <w:p>
            <w:pPr>
              <w:adjustRightInd w:val="0"/>
              <w:snapToGrid w:val="0"/>
              <w:spacing w:line="240" w:lineRule="atLeast"/>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1" w:type="pct"/>
            <w:tcBorders>
              <w:top w:val="single" w:color="auto" w:sz="4" w:space="0"/>
              <w:left w:val="single" w:color="auto" w:sz="4" w:space="0"/>
              <w:bottom w:val="single" w:color="auto" w:sz="4" w:space="0"/>
              <w:right w:val="single" w:color="auto" w:sz="4" w:space="0"/>
            </w:tcBorders>
            <w:shd w:val="clear" w:color="9CC2E5" w:themeColor="accent1" w:themeTint="99" w:fill="BDD6EE" w:themeFill="accent1" w:themeFillTint="66"/>
            <w:vAlign w:val="center"/>
          </w:tcPr>
          <w:p>
            <w:pPr>
              <w:adjustRightInd w:val="0"/>
              <w:snapToGrid w:val="0"/>
              <w:spacing w:line="240" w:lineRule="atLeast"/>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工作领域</w:t>
            </w:r>
          </w:p>
        </w:tc>
        <w:tc>
          <w:tcPr>
            <w:tcW w:w="502" w:type="pct"/>
            <w:tcBorders>
              <w:top w:val="single" w:color="auto" w:sz="4" w:space="0"/>
              <w:left w:val="single" w:color="auto" w:sz="4" w:space="0"/>
              <w:bottom w:val="single" w:color="auto" w:sz="4" w:space="0"/>
              <w:right w:val="single" w:color="auto" w:sz="4" w:space="0"/>
            </w:tcBorders>
            <w:shd w:val="clear" w:color="9CC2E5" w:themeColor="accent1" w:themeTint="99" w:fill="BDD6EE" w:themeFill="accent1" w:themeFillTint="66"/>
            <w:vAlign w:val="center"/>
          </w:tcPr>
          <w:p>
            <w:pPr>
              <w:adjustRightInd w:val="0"/>
              <w:snapToGrid w:val="0"/>
              <w:spacing w:line="240" w:lineRule="atLeast"/>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典型工作任务</w:t>
            </w:r>
          </w:p>
        </w:tc>
        <w:tc>
          <w:tcPr>
            <w:tcW w:w="503" w:type="pct"/>
            <w:tcBorders>
              <w:top w:val="single" w:color="auto" w:sz="4" w:space="0"/>
              <w:left w:val="single" w:color="auto" w:sz="4" w:space="0"/>
              <w:bottom w:val="single" w:color="auto" w:sz="4" w:space="0"/>
              <w:right w:val="single" w:color="auto" w:sz="4" w:space="0"/>
            </w:tcBorders>
            <w:shd w:val="clear" w:color="9CC2E5" w:themeColor="accent1" w:themeTint="99" w:fill="BDD6EE" w:themeFill="accent1" w:themeFillTint="66"/>
            <w:vAlign w:val="center"/>
          </w:tcPr>
          <w:p>
            <w:pPr>
              <w:adjustRightInd w:val="0"/>
              <w:snapToGrid w:val="0"/>
              <w:spacing w:line="240" w:lineRule="atLeast"/>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相关职业资格标准、行业标准</w:t>
            </w:r>
          </w:p>
        </w:tc>
        <w:tc>
          <w:tcPr>
            <w:tcW w:w="486" w:type="pct"/>
            <w:tcBorders>
              <w:top w:val="single" w:color="auto" w:sz="4" w:space="0"/>
              <w:left w:val="single" w:color="auto" w:sz="4" w:space="0"/>
              <w:bottom w:val="single" w:color="auto" w:sz="4" w:space="0"/>
              <w:right w:val="single" w:color="auto" w:sz="4" w:space="0"/>
            </w:tcBorders>
            <w:shd w:val="clear" w:color="9CC2E5" w:themeColor="accent1" w:themeTint="99" w:fill="BDD6EE" w:themeFill="accent1" w:themeFillTint="66"/>
            <w:vAlign w:val="center"/>
          </w:tcPr>
          <w:p>
            <w:pPr>
              <w:adjustRightInd w:val="0"/>
              <w:snapToGrid w:val="0"/>
              <w:spacing w:line="240" w:lineRule="atLeast"/>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竞赛标准</w:t>
            </w:r>
          </w:p>
        </w:tc>
        <w:tc>
          <w:tcPr>
            <w:tcW w:w="1850" w:type="pct"/>
            <w:vMerge w:val="continue"/>
            <w:tcBorders>
              <w:left w:val="single" w:color="auto" w:sz="4" w:space="0"/>
              <w:bottom w:val="single" w:color="auto" w:sz="4" w:space="0"/>
              <w:right w:val="single" w:color="auto" w:sz="4" w:space="0"/>
            </w:tcBorders>
            <w:shd w:val="clear" w:color="9CC2E5" w:themeColor="accent1" w:themeTint="99" w:fill="BDD6EE" w:themeFill="accent1" w:themeFillTint="66"/>
            <w:vAlign w:val="center"/>
          </w:tcPr>
          <w:p>
            <w:pPr>
              <w:adjustRightInd w:val="0"/>
              <w:snapToGrid w:val="0"/>
              <w:spacing w:line="240" w:lineRule="atLeast"/>
              <w:jc w:val="center"/>
              <w:rPr>
                <w:rFonts w:ascii="微软雅黑" w:hAnsi="微软雅黑" w:eastAsia="微软雅黑" w:cs="微软雅黑"/>
                <w:b/>
                <w:sz w:val="18"/>
                <w:szCs w:val="18"/>
              </w:rPr>
            </w:pPr>
          </w:p>
        </w:tc>
        <w:tc>
          <w:tcPr>
            <w:tcW w:w="1140" w:type="pct"/>
            <w:tcBorders>
              <w:top w:val="single" w:color="auto" w:sz="4" w:space="0"/>
              <w:left w:val="single" w:color="auto" w:sz="4" w:space="0"/>
              <w:bottom w:val="single" w:color="auto" w:sz="4" w:space="0"/>
              <w:right w:val="single" w:color="auto" w:sz="4" w:space="0"/>
            </w:tcBorders>
            <w:shd w:val="clear" w:color="9CC2E5" w:themeColor="accent1" w:themeTint="99" w:fill="BDD6EE" w:themeFill="accent1" w:themeFillTint="66"/>
            <w:vAlign w:val="center"/>
          </w:tcPr>
          <w:p>
            <w:pPr>
              <w:adjustRightInd w:val="0"/>
              <w:snapToGrid w:val="0"/>
              <w:spacing w:line="240" w:lineRule="atLeast"/>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相关课程</w:t>
            </w:r>
          </w:p>
        </w:tc>
        <w:tc>
          <w:tcPr>
            <w:tcW w:w="225" w:type="pct"/>
            <w:vMerge w:val="continue"/>
            <w:tcBorders>
              <w:left w:val="single" w:color="auto" w:sz="4" w:space="0"/>
              <w:right w:val="single" w:color="auto" w:sz="4" w:space="0"/>
            </w:tcBorders>
            <w:shd w:val="clear" w:color="9CC2E5" w:themeColor="accent1" w:themeTint="99" w:fill="BDD6EE" w:themeFill="accent1" w:themeFillTint="66"/>
            <w:vAlign w:val="center"/>
          </w:tcPr>
          <w:p>
            <w:pPr>
              <w:adjustRightInd w:val="0"/>
              <w:snapToGrid w:val="0"/>
              <w:spacing w:line="240" w:lineRule="atLeast"/>
              <w:jc w:val="center"/>
              <w:rPr>
                <w:rFonts w:ascii="微软雅黑" w:hAnsi="微软雅黑" w:eastAsia="微软雅黑" w:cs="微软雅黑"/>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91" w:type="pct"/>
            <w:vMerge w:val="restart"/>
            <w:tcBorders>
              <w:top w:val="single" w:color="auto" w:sz="4" w:space="0"/>
              <w:left w:val="single" w:color="auto" w:sz="4" w:space="0"/>
              <w:right w:val="single" w:color="auto" w:sz="4" w:space="0"/>
            </w:tcBorders>
            <w:vAlign w:val="center"/>
          </w:tcPr>
          <w:p>
            <w:pPr>
              <w:adjustRightInd w:val="0"/>
              <w:snapToGrid w:val="0"/>
              <w:spacing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A新能源汽</w:t>
            </w:r>
          </w:p>
          <w:p>
            <w:pPr>
              <w:adjustRightInd w:val="0"/>
              <w:snapToGrid w:val="0"/>
              <w:spacing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车装调</w:t>
            </w:r>
          </w:p>
        </w:tc>
        <w:tc>
          <w:tcPr>
            <w:tcW w:w="5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A-1新能源汽车系统及整车装配</w:t>
            </w:r>
          </w:p>
        </w:tc>
        <w:tc>
          <w:tcPr>
            <w:tcW w:w="503" w:type="pct"/>
            <w:vMerge w:val="restart"/>
            <w:tcBorders>
              <w:top w:val="single" w:color="auto" w:sz="4" w:space="0"/>
              <w:left w:val="single" w:color="auto" w:sz="4" w:space="0"/>
              <w:right w:val="single" w:color="auto" w:sz="4" w:space="0"/>
            </w:tcBorders>
            <w:vAlign w:val="center"/>
          </w:tcPr>
          <w:p>
            <w:pPr>
              <w:adjustRightInd w:val="0"/>
              <w:snapToGrid w:val="0"/>
              <w:spacing w:line="240" w:lineRule="atLeast"/>
              <w:jc w:val="center"/>
              <w:rPr>
                <w:rFonts w:ascii="微软雅黑" w:hAnsi="微软雅黑" w:eastAsia="微软雅黑" w:cs="微软雅黑"/>
                <w:sz w:val="18"/>
                <w:szCs w:val="18"/>
              </w:rPr>
            </w:pPr>
            <w:r>
              <w:rPr>
                <w:rFonts w:hint="eastAsia" w:ascii="宋体" w:hAnsi="宋体" w:eastAsia="宋体" w:cs="宋体"/>
                <w:szCs w:val="21"/>
              </w:rPr>
              <w:t>《汽车维护、检测、诊断技术规范》（GB/T</w:t>
            </w:r>
            <w:r>
              <w:rPr>
                <w:rFonts w:ascii="宋体" w:hAnsi="宋体" w:eastAsia="宋体" w:cs="宋体"/>
                <w:szCs w:val="21"/>
              </w:rPr>
              <w:t xml:space="preserve"> </w:t>
            </w:r>
            <w:r>
              <w:rPr>
                <w:rFonts w:hint="eastAsia" w:ascii="宋体" w:hAnsi="宋体" w:eastAsia="宋体" w:cs="宋体"/>
                <w:szCs w:val="21"/>
              </w:rPr>
              <w:t>18344）、《汽车修理质量检查评定方法》（GB</w:t>
            </w:r>
            <w:r>
              <w:rPr>
                <w:rFonts w:ascii="宋体" w:hAnsi="宋体" w:eastAsia="宋体" w:cs="宋体"/>
                <w:szCs w:val="21"/>
              </w:rPr>
              <w:t>/</w:t>
            </w:r>
            <w:r>
              <w:rPr>
                <w:rFonts w:hint="eastAsia" w:ascii="宋体" w:hAnsi="宋体" w:eastAsia="宋体" w:cs="宋体"/>
                <w:szCs w:val="21"/>
              </w:rPr>
              <w:t>T</w:t>
            </w:r>
            <w:r>
              <w:rPr>
                <w:rFonts w:ascii="宋体" w:hAnsi="宋体" w:eastAsia="宋体" w:cs="宋体"/>
                <w:szCs w:val="21"/>
              </w:rPr>
              <w:t xml:space="preserve"> </w:t>
            </w:r>
            <w:r>
              <w:rPr>
                <w:rFonts w:hint="eastAsia" w:ascii="宋体" w:hAnsi="宋体" w:eastAsia="宋体" w:cs="宋体"/>
                <w:szCs w:val="21"/>
              </w:rPr>
              <w:t>15746-2011）、《汽车维修术语》（GB/T 5624-2019）、《纯电动汽车维护、检测、诊断技术规范》（JT/T 1344-2020）、《新能源汽车维护技术标准》（ 试行）</w:t>
            </w:r>
          </w:p>
        </w:tc>
        <w:tc>
          <w:tcPr>
            <w:tcW w:w="486" w:type="pct"/>
            <w:vMerge w:val="restart"/>
            <w:tcBorders>
              <w:top w:val="single" w:color="auto" w:sz="4" w:space="0"/>
              <w:left w:val="single" w:color="auto" w:sz="4" w:space="0"/>
              <w:right w:val="single" w:color="auto" w:sz="4" w:space="0"/>
            </w:tcBorders>
            <w:vAlign w:val="center"/>
          </w:tcPr>
          <w:p>
            <w:pPr>
              <w:adjustRightInd w:val="0"/>
              <w:snapToGrid w:val="0"/>
              <w:spacing w:line="240" w:lineRule="atLeast"/>
              <w:jc w:val="center"/>
              <w:rPr>
                <w:rFonts w:ascii="微软雅黑" w:hAnsi="微软雅黑" w:eastAsia="微软雅黑" w:cs="微软雅黑"/>
                <w:sz w:val="18"/>
                <w:szCs w:val="18"/>
              </w:rPr>
            </w:pPr>
            <w:r>
              <w:rPr>
                <w:rFonts w:hint="eastAsia" w:ascii="宋体" w:hAnsi="宋体" w:eastAsia="宋体" w:cs="宋体"/>
                <w:szCs w:val="21"/>
              </w:rPr>
              <w:t>《汽车维护、检测、诊断技术规范》（GB/T</w:t>
            </w:r>
            <w:r>
              <w:rPr>
                <w:rFonts w:ascii="宋体" w:hAnsi="宋体" w:eastAsia="宋体" w:cs="宋体"/>
                <w:szCs w:val="21"/>
              </w:rPr>
              <w:t xml:space="preserve"> </w:t>
            </w:r>
            <w:r>
              <w:rPr>
                <w:rFonts w:hint="eastAsia" w:ascii="宋体" w:hAnsi="宋体" w:eastAsia="宋体" w:cs="宋体"/>
                <w:szCs w:val="21"/>
              </w:rPr>
              <w:t>18344）、《汽车修理质量检查评定方法》（GB</w:t>
            </w:r>
            <w:r>
              <w:rPr>
                <w:rFonts w:ascii="宋体" w:hAnsi="宋体" w:eastAsia="宋体" w:cs="宋体"/>
                <w:szCs w:val="21"/>
              </w:rPr>
              <w:t>/</w:t>
            </w:r>
            <w:r>
              <w:rPr>
                <w:rFonts w:hint="eastAsia" w:ascii="宋体" w:hAnsi="宋体" w:eastAsia="宋体" w:cs="宋体"/>
                <w:szCs w:val="21"/>
              </w:rPr>
              <w:t>T</w:t>
            </w:r>
            <w:r>
              <w:rPr>
                <w:rFonts w:ascii="宋体" w:hAnsi="宋体" w:eastAsia="宋体" w:cs="宋体"/>
                <w:szCs w:val="21"/>
              </w:rPr>
              <w:t xml:space="preserve"> </w:t>
            </w:r>
            <w:r>
              <w:rPr>
                <w:rFonts w:hint="eastAsia" w:ascii="宋体" w:hAnsi="宋体" w:eastAsia="宋体" w:cs="宋体"/>
                <w:szCs w:val="21"/>
              </w:rPr>
              <w:t>15746-2011）、《汽车维修术语》（GB/T 5624-2019）、《纯电动汽车维护、检测、诊断技术规范》（JT/T 1344-2020）、《新能源汽车维护技术标准》（ 试行）</w:t>
            </w:r>
          </w:p>
        </w:tc>
        <w:tc>
          <w:tcPr>
            <w:tcW w:w="18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微软雅黑" w:hAnsi="微软雅黑" w:eastAsia="微软雅黑" w:cs="微软雅黑"/>
                <w:bCs/>
                <w:sz w:val="18"/>
                <w:szCs w:val="18"/>
              </w:rPr>
            </w:pPr>
            <w:r>
              <w:rPr>
                <w:rFonts w:hint="eastAsia" w:ascii="微软雅黑" w:hAnsi="微软雅黑" w:eastAsia="微软雅黑" w:cs="微软雅黑"/>
                <w:bCs/>
                <w:sz w:val="18"/>
                <w:szCs w:val="18"/>
              </w:rPr>
              <w:t>1.能够在工作过程中注意用电防护；</w:t>
            </w:r>
          </w:p>
          <w:p>
            <w:pPr>
              <w:adjustRightInd w:val="0"/>
              <w:snapToGrid w:val="0"/>
              <w:spacing w:line="240" w:lineRule="atLeast"/>
              <w:rPr>
                <w:rFonts w:ascii="微软雅黑" w:hAnsi="微软雅黑" w:eastAsia="微软雅黑" w:cs="微软雅黑"/>
                <w:bCs/>
                <w:sz w:val="18"/>
                <w:szCs w:val="18"/>
              </w:rPr>
            </w:pPr>
            <w:r>
              <w:rPr>
                <w:rFonts w:hint="eastAsia" w:ascii="微软雅黑" w:hAnsi="微软雅黑" w:eastAsia="微软雅黑" w:cs="微软雅黑"/>
                <w:bCs/>
                <w:sz w:val="18"/>
                <w:szCs w:val="18"/>
              </w:rPr>
              <w:t>2.具备电工相关知识， 能够完成高低压电器安装；</w:t>
            </w:r>
          </w:p>
          <w:p>
            <w:pPr>
              <w:adjustRightInd w:val="0"/>
              <w:snapToGrid w:val="0"/>
              <w:spacing w:line="240" w:lineRule="atLeast"/>
              <w:rPr>
                <w:rFonts w:ascii="微软雅黑" w:hAnsi="微软雅黑" w:eastAsia="微软雅黑" w:cs="微软雅黑"/>
                <w:bCs/>
                <w:sz w:val="18"/>
                <w:szCs w:val="18"/>
              </w:rPr>
            </w:pPr>
            <w:r>
              <w:rPr>
                <w:rFonts w:hint="eastAsia" w:ascii="微软雅黑" w:hAnsi="微软雅黑" w:eastAsia="微软雅黑" w:cs="微软雅黑"/>
                <w:bCs/>
                <w:sz w:val="18"/>
                <w:szCs w:val="18"/>
              </w:rPr>
              <w:t>3.具备装配钳工相关知识，能够完成系统及整车装配操作；</w:t>
            </w:r>
          </w:p>
          <w:p>
            <w:pPr>
              <w:adjustRightInd w:val="0"/>
              <w:snapToGrid w:val="0"/>
              <w:spacing w:line="240" w:lineRule="atLeast"/>
              <w:rPr>
                <w:rFonts w:ascii="微软雅黑" w:hAnsi="微软雅黑" w:eastAsia="微软雅黑" w:cs="微软雅黑"/>
                <w:bCs/>
                <w:sz w:val="18"/>
                <w:szCs w:val="18"/>
              </w:rPr>
            </w:pPr>
            <w:r>
              <w:rPr>
                <w:rFonts w:hint="eastAsia" w:ascii="微软雅黑" w:hAnsi="微软雅黑" w:eastAsia="微软雅黑" w:cs="微软雅黑"/>
                <w:bCs/>
                <w:sz w:val="18"/>
                <w:szCs w:val="18"/>
              </w:rPr>
              <w:t>4.能够识别零部件图和装配图；</w:t>
            </w:r>
          </w:p>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bCs/>
                <w:sz w:val="18"/>
                <w:szCs w:val="18"/>
              </w:rPr>
              <w:t>5.掌握新能源系统及整车结构原理。</w:t>
            </w:r>
          </w:p>
        </w:tc>
        <w:tc>
          <w:tcPr>
            <w:tcW w:w="114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新能源汽车技术、充电系统与安全用电、汽车构造、汽车电子控制技术、新能源汽车装配与调试</w:t>
            </w:r>
          </w:p>
        </w:tc>
        <w:tc>
          <w:tcPr>
            <w:tcW w:w="225" w:type="pct"/>
            <w:tcBorders>
              <w:left w:val="single" w:color="auto" w:sz="4" w:space="0"/>
              <w:right w:val="single" w:color="auto" w:sz="4" w:space="0"/>
            </w:tcBorders>
            <w:vAlign w:val="center"/>
          </w:tcPr>
          <w:p>
            <w:pPr>
              <w:widowControl/>
              <w:adjustRightInd w:val="0"/>
              <w:snapToGrid w:val="0"/>
              <w:spacing w:line="240" w:lineRule="atLeast"/>
              <w:jc w:val="left"/>
              <w:rPr>
                <w:rFonts w:ascii="微软雅黑" w:hAnsi="微软雅黑" w:eastAsia="微软雅黑" w:cs="微软雅黑"/>
                <w:color w:val="385723" w:themeColor="accent6" w:themeShade="8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91" w:type="pct"/>
            <w:vMerge w:val="continue"/>
            <w:tcBorders>
              <w:left w:val="single" w:color="auto" w:sz="4" w:space="0"/>
              <w:right w:val="single" w:color="auto" w:sz="4" w:space="0"/>
            </w:tcBorders>
            <w:vAlign w:val="center"/>
          </w:tcPr>
          <w:p>
            <w:pPr>
              <w:adjustRightInd w:val="0"/>
              <w:snapToGrid w:val="0"/>
              <w:spacing w:line="240" w:lineRule="atLeast"/>
              <w:jc w:val="center"/>
              <w:rPr>
                <w:rFonts w:ascii="微软雅黑" w:hAnsi="微软雅黑" w:eastAsia="微软雅黑" w:cs="微软雅黑"/>
                <w:sz w:val="18"/>
                <w:szCs w:val="18"/>
              </w:rPr>
            </w:pPr>
          </w:p>
        </w:tc>
        <w:tc>
          <w:tcPr>
            <w:tcW w:w="5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A-2新能源汽车系统及整车生产管理</w:t>
            </w:r>
          </w:p>
        </w:tc>
        <w:tc>
          <w:tcPr>
            <w:tcW w:w="503" w:type="pct"/>
            <w:vMerge w:val="continue"/>
            <w:tcBorders>
              <w:left w:val="single" w:color="auto" w:sz="4" w:space="0"/>
              <w:right w:val="single" w:color="auto" w:sz="4" w:space="0"/>
            </w:tcBorders>
            <w:vAlign w:val="center"/>
          </w:tcPr>
          <w:p>
            <w:pPr>
              <w:widowControl/>
              <w:adjustRightInd w:val="0"/>
              <w:snapToGrid w:val="0"/>
              <w:spacing w:line="240" w:lineRule="atLeast"/>
              <w:jc w:val="left"/>
              <w:rPr>
                <w:rFonts w:ascii="微软雅黑" w:hAnsi="微软雅黑" w:eastAsia="微软雅黑" w:cs="微软雅黑"/>
                <w:sz w:val="18"/>
                <w:szCs w:val="18"/>
              </w:rPr>
            </w:pPr>
          </w:p>
        </w:tc>
        <w:tc>
          <w:tcPr>
            <w:tcW w:w="486" w:type="pct"/>
            <w:vMerge w:val="continue"/>
            <w:tcBorders>
              <w:left w:val="single" w:color="auto" w:sz="4" w:space="0"/>
              <w:right w:val="single" w:color="auto" w:sz="4" w:space="0"/>
            </w:tcBorders>
            <w:vAlign w:val="center"/>
          </w:tcPr>
          <w:p>
            <w:pPr>
              <w:adjustRightInd w:val="0"/>
              <w:snapToGrid w:val="0"/>
              <w:spacing w:line="240" w:lineRule="atLeast"/>
              <w:jc w:val="center"/>
              <w:rPr>
                <w:rFonts w:ascii="微软雅黑" w:hAnsi="微软雅黑" w:eastAsia="微软雅黑" w:cs="微软雅黑"/>
                <w:b/>
                <w:sz w:val="18"/>
                <w:szCs w:val="18"/>
              </w:rPr>
            </w:pPr>
          </w:p>
        </w:tc>
        <w:tc>
          <w:tcPr>
            <w:tcW w:w="18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1.能编写工作流程计划和相关材料；</w:t>
            </w:r>
          </w:p>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2.能检验设备、测量器具；</w:t>
            </w:r>
          </w:p>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3.能够进行装配质量控制，制定质量改进计划；</w:t>
            </w:r>
          </w:p>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4.能够处理生产现场问题， 保证生产进行。</w:t>
            </w:r>
          </w:p>
        </w:tc>
        <w:tc>
          <w:tcPr>
            <w:tcW w:w="114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汽车生产现场管理、新能源汽车装配与调试</w:t>
            </w:r>
          </w:p>
        </w:tc>
        <w:tc>
          <w:tcPr>
            <w:tcW w:w="225" w:type="pct"/>
            <w:tcBorders>
              <w:left w:val="single" w:color="auto" w:sz="4" w:space="0"/>
              <w:right w:val="single" w:color="auto" w:sz="4" w:space="0"/>
            </w:tcBorders>
            <w:vAlign w:val="center"/>
          </w:tcPr>
          <w:p>
            <w:pPr>
              <w:widowControl/>
              <w:adjustRightInd w:val="0"/>
              <w:snapToGrid w:val="0"/>
              <w:spacing w:line="240" w:lineRule="atLeast"/>
              <w:jc w:val="left"/>
              <w:rPr>
                <w:rFonts w:ascii="微软雅黑" w:hAnsi="微软雅黑" w:eastAsia="微软雅黑" w:cs="微软雅黑"/>
                <w:color w:val="385723" w:themeColor="accent6" w:themeShade="8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91" w:type="pct"/>
            <w:vMerge w:val="continue"/>
            <w:tcBorders>
              <w:left w:val="single" w:color="auto" w:sz="4" w:space="0"/>
              <w:right w:val="single" w:color="auto" w:sz="4" w:space="0"/>
            </w:tcBorders>
            <w:vAlign w:val="center"/>
          </w:tcPr>
          <w:p>
            <w:pPr>
              <w:adjustRightInd w:val="0"/>
              <w:snapToGrid w:val="0"/>
              <w:spacing w:line="240" w:lineRule="atLeast"/>
              <w:jc w:val="center"/>
              <w:rPr>
                <w:rFonts w:ascii="微软雅黑" w:hAnsi="微软雅黑" w:eastAsia="微软雅黑" w:cs="微软雅黑"/>
                <w:sz w:val="18"/>
                <w:szCs w:val="18"/>
              </w:rPr>
            </w:pPr>
          </w:p>
        </w:tc>
        <w:tc>
          <w:tcPr>
            <w:tcW w:w="5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A-3新能源汽车系统及整车调检</w:t>
            </w:r>
          </w:p>
        </w:tc>
        <w:tc>
          <w:tcPr>
            <w:tcW w:w="503" w:type="pct"/>
            <w:vMerge w:val="continue"/>
            <w:tcBorders>
              <w:left w:val="single" w:color="auto" w:sz="4" w:space="0"/>
              <w:right w:val="single" w:color="auto" w:sz="4" w:space="0"/>
            </w:tcBorders>
            <w:vAlign w:val="center"/>
          </w:tcPr>
          <w:p>
            <w:pPr>
              <w:widowControl/>
              <w:adjustRightInd w:val="0"/>
              <w:snapToGrid w:val="0"/>
              <w:spacing w:line="240" w:lineRule="atLeast"/>
              <w:jc w:val="left"/>
              <w:rPr>
                <w:rFonts w:ascii="微软雅黑" w:hAnsi="微软雅黑" w:eastAsia="微软雅黑" w:cs="微软雅黑"/>
                <w:sz w:val="18"/>
                <w:szCs w:val="18"/>
              </w:rPr>
            </w:pPr>
          </w:p>
        </w:tc>
        <w:tc>
          <w:tcPr>
            <w:tcW w:w="486" w:type="pct"/>
            <w:vMerge w:val="continue"/>
            <w:tcBorders>
              <w:left w:val="single" w:color="auto" w:sz="4" w:space="0"/>
              <w:right w:val="single" w:color="auto" w:sz="4" w:space="0"/>
            </w:tcBorders>
            <w:vAlign w:val="center"/>
          </w:tcPr>
          <w:p>
            <w:pPr>
              <w:adjustRightInd w:val="0"/>
              <w:snapToGrid w:val="0"/>
              <w:spacing w:line="240" w:lineRule="atLeast"/>
              <w:jc w:val="center"/>
              <w:rPr>
                <w:rFonts w:ascii="微软雅黑" w:hAnsi="微软雅黑" w:eastAsia="微软雅黑" w:cs="微软雅黑"/>
                <w:b/>
                <w:sz w:val="18"/>
                <w:szCs w:val="18"/>
              </w:rPr>
            </w:pPr>
          </w:p>
        </w:tc>
        <w:tc>
          <w:tcPr>
            <w:tcW w:w="18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1.熟悉动力总成系统结构原理，能够完成其调检；</w:t>
            </w:r>
          </w:p>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2.熟悉储能总成系统结构原理，能够完成其调检；</w:t>
            </w:r>
          </w:p>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3.熟悉控制总成系统结构原理，能够完成其调检；</w:t>
            </w:r>
          </w:p>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4.熟悉其它高压系统结构原理，能够完成其调检；</w:t>
            </w:r>
          </w:p>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5.熟悉整车综合性能， 能够完成其调检。</w:t>
            </w:r>
          </w:p>
        </w:tc>
        <w:tc>
          <w:tcPr>
            <w:tcW w:w="114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储能系统及控制技术、动力系统及控制技术</w:t>
            </w:r>
          </w:p>
        </w:tc>
        <w:tc>
          <w:tcPr>
            <w:tcW w:w="225" w:type="pct"/>
            <w:tcBorders>
              <w:left w:val="single" w:color="auto" w:sz="4" w:space="0"/>
              <w:right w:val="single" w:color="auto" w:sz="4" w:space="0"/>
            </w:tcBorders>
            <w:vAlign w:val="center"/>
          </w:tcPr>
          <w:p>
            <w:pPr>
              <w:widowControl/>
              <w:adjustRightInd w:val="0"/>
              <w:snapToGrid w:val="0"/>
              <w:spacing w:line="240" w:lineRule="atLeast"/>
              <w:jc w:val="left"/>
              <w:rPr>
                <w:rFonts w:ascii="微软雅黑" w:hAnsi="微软雅黑" w:eastAsia="微软雅黑" w:cs="微软雅黑"/>
                <w:color w:val="385723" w:themeColor="accent6" w:themeShade="8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91" w:type="pct"/>
            <w:vMerge w:val="continue"/>
            <w:tcBorders>
              <w:left w:val="single" w:color="auto" w:sz="4" w:space="0"/>
              <w:right w:val="single" w:color="auto" w:sz="4" w:space="0"/>
            </w:tcBorders>
            <w:vAlign w:val="center"/>
          </w:tcPr>
          <w:p>
            <w:pPr>
              <w:adjustRightInd w:val="0"/>
              <w:snapToGrid w:val="0"/>
              <w:spacing w:line="240" w:lineRule="atLeast"/>
              <w:jc w:val="center"/>
              <w:rPr>
                <w:rFonts w:ascii="微软雅黑" w:hAnsi="微软雅黑" w:eastAsia="微软雅黑" w:cs="微软雅黑"/>
                <w:sz w:val="18"/>
                <w:szCs w:val="18"/>
              </w:rPr>
            </w:pPr>
            <w:bookmarkStart w:id="87" w:name="_Toc7404"/>
            <w:bookmarkStart w:id="88" w:name="_Toc427"/>
          </w:p>
        </w:tc>
        <w:tc>
          <w:tcPr>
            <w:tcW w:w="5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A-4新能源汽车网络通信调试</w:t>
            </w:r>
          </w:p>
        </w:tc>
        <w:tc>
          <w:tcPr>
            <w:tcW w:w="503" w:type="pct"/>
            <w:vMerge w:val="continue"/>
            <w:tcBorders>
              <w:left w:val="single" w:color="auto" w:sz="4" w:space="0"/>
              <w:right w:val="single" w:color="auto" w:sz="4" w:space="0"/>
            </w:tcBorders>
            <w:vAlign w:val="center"/>
          </w:tcPr>
          <w:p>
            <w:pPr>
              <w:widowControl/>
              <w:adjustRightInd w:val="0"/>
              <w:snapToGrid w:val="0"/>
              <w:spacing w:line="240" w:lineRule="atLeast"/>
              <w:jc w:val="left"/>
              <w:rPr>
                <w:rFonts w:ascii="微软雅黑" w:hAnsi="微软雅黑" w:eastAsia="微软雅黑" w:cs="微软雅黑"/>
                <w:sz w:val="18"/>
                <w:szCs w:val="18"/>
              </w:rPr>
            </w:pPr>
          </w:p>
        </w:tc>
        <w:tc>
          <w:tcPr>
            <w:tcW w:w="486" w:type="pct"/>
            <w:vMerge w:val="continue"/>
            <w:tcBorders>
              <w:left w:val="single" w:color="auto" w:sz="4" w:space="0"/>
              <w:right w:val="single" w:color="auto" w:sz="4" w:space="0"/>
            </w:tcBorders>
            <w:vAlign w:val="center"/>
          </w:tcPr>
          <w:p>
            <w:pPr>
              <w:adjustRightInd w:val="0"/>
              <w:snapToGrid w:val="0"/>
              <w:spacing w:line="240" w:lineRule="atLeast"/>
              <w:jc w:val="center"/>
              <w:rPr>
                <w:rFonts w:ascii="微软雅黑" w:hAnsi="微软雅黑" w:eastAsia="微软雅黑" w:cs="微软雅黑"/>
                <w:b/>
                <w:sz w:val="18"/>
                <w:szCs w:val="18"/>
              </w:rPr>
            </w:pPr>
          </w:p>
        </w:tc>
        <w:tc>
          <w:tcPr>
            <w:tcW w:w="18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1.熟悉汽车单片机及网络通讯的相关知识；</w:t>
            </w:r>
          </w:p>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2.掌握车载网络的类型和应用概况；</w:t>
            </w:r>
          </w:p>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3.掌握汽车CAN、 LIN、MOST 总线基本原理及应用；</w:t>
            </w:r>
          </w:p>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4.能正确调试检验汽车 CAN、LIN、 MOST 总线系统。</w:t>
            </w:r>
          </w:p>
        </w:tc>
        <w:tc>
          <w:tcPr>
            <w:tcW w:w="114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车载网络技术、智能网联汽车概述、智能</w:t>
            </w:r>
          </w:p>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网联汽车综合实践</w:t>
            </w:r>
          </w:p>
        </w:tc>
        <w:tc>
          <w:tcPr>
            <w:tcW w:w="225" w:type="pct"/>
            <w:tcBorders>
              <w:left w:val="single" w:color="auto" w:sz="4" w:space="0"/>
              <w:right w:val="single" w:color="auto" w:sz="4" w:space="0"/>
            </w:tcBorders>
            <w:vAlign w:val="center"/>
          </w:tcPr>
          <w:p>
            <w:pPr>
              <w:widowControl/>
              <w:adjustRightInd w:val="0"/>
              <w:snapToGrid w:val="0"/>
              <w:spacing w:line="240" w:lineRule="atLeast"/>
              <w:jc w:val="left"/>
              <w:rPr>
                <w:rFonts w:ascii="微软雅黑" w:hAnsi="微软雅黑" w:eastAsia="微软雅黑" w:cs="微软雅黑"/>
                <w:color w:val="385723" w:themeColor="accent6" w:themeShade="8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91" w:type="pct"/>
            <w:vMerge w:val="restart"/>
            <w:tcBorders>
              <w:left w:val="single" w:color="auto" w:sz="4" w:space="0"/>
              <w:right w:val="single" w:color="auto" w:sz="4" w:space="0"/>
            </w:tcBorders>
            <w:vAlign w:val="center"/>
          </w:tcPr>
          <w:p>
            <w:pPr>
              <w:adjustRightInd w:val="0"/>
              <w:snapToGrid w:val="0"/>
              <w:spacing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B新能源汽</w:t>
            </w:r>
          </w:p>
          <w:p>
            <w:pPr>
              <w:adjustRightInd w:val="0"/>
              <w:snapToGrid w:val="0"/>
              <w:spacing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车试验</w:t>
            </w:r>
          </w:p>
        </w:tc>
        <w:tc>
          <w:tcPr>
            <w:tcW w:w="5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B-1新能源汽车充电系统测试</w:t>
            </w:r>
          </w:p>
        </w:tc>
        <w:tc>
          <w:tcPr>
            <w:tcW w:w="503" w:type="pct"/>
            <w:vMerge w:val="continue"/>
            <w:tcBorders>
              <w:left w:val="single" w:color="auto" w:sz="4" w:space="0"/>
              <w:right w:val="single" w:color="auto" w:sz="4" w:space="0"/>
            </w:tcBorders>
            <w:vAlign w:val="center"/>
          </w:tcPr>
          <w:p>
            <w:pPr>
              <w:widowControl/>
              <w:adjustRightInd w:val="0"/>
              <w:snapToGrid w:val="0"/>
              <w:spacing w:line="240" w:lineRule="atLeast"/>
              <w:jc w:val="left"/>
              <w:rPr>
                <w:rFonts w:ascii="微软雅黑" w:hAnsi="微软雅黑" w:eastAsia="微软雅黑" w:cs="微软雅黑"/>
                <w:sz w:val="18"/>
                <w:szCs w:val="18"/>
              </w:rPr>
            </w:pPr>
          </w:p>
        </w:tc>
        <w:tc>
          <w:tcPr>
            <w:tcW w:w="486" w:type="pct"/>
            <w:vMerge w:val="continue"/>
            <w:tcBorders>
              <w:left w:val="single" w:color="auto" w:sz="4" w:space="0"/>
              <w:right w:val="single" w:color="auto" w:sz="4" w:space="0"/>
            </w:tcBorders>
            <w:vAlign w:val="center"/>
          </w:tcPr>
          <w:p>
            <w:pPr>
              <w:adjustRightInd w:val="0"/>
              <w:snapToGrid w:val="0"/>
              <w:spacing w:line="240" w:lineRule="atLeast"/>
              <w:jc w:val="center"/>
              <w:rPr>
                <w:rFonts w:ascii="微软雅黑" w:hAnsi="微软雅黑" w:eastAsia="微软雅黑" w:cs="微软雅黑"/>
                <w:b/>
                <w:sz w:val="18"/>
                <w:szCs w:val="18"/>
              </w:rPr>
            </w:pPr>
          </w:p>
        </w:tc>
        <w:tc>
          <w:tcPr>
            <w:tcW w:w="18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1.能够熟练使用充电系统测试工具及软件；</w:t>
            </w:r>
          </w:p>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2.熟知充电系统试验方法试及试验大纲；</w:t>
            </w:r>
          </w:p>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3.熟知车辆充电接口的全球技术标准和文件；</w:t>
            </w:r>
          </w:p>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4.能够完成电动车辆和充电站的一致性和互操作；性测试，并出具测试报告。</w:t>
            </w:r>
          </w:p>
        </w:tc>
        <w:tc>
          <w:tcPr>
            <w:tcW w:w="114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储能系统及控制技术、充电系统与安全用电、新能源汽车测试与评价</w:t>
            </w:r>
          </w:p>
        </w:tc>
        <w:tc>
          <w:tcPr>
            <w:tcW w:w="225" w:type="pct"/>
            <w:tcBorders>
              <w:left w:val="single" w:color="auto" w:sz="4" w:space="0"/>
              <w:right w:val="single" w:color="auto" w:sz="4" w:space="0"/>
            </w:tcBorders>
            <w:vAlign w:val="center"/>
          </w:tcPr>
          <w:p>
            <w:pPr>
              <w:widowControl/>
              <w:adjustRightInd w:val="0"/>
              <w:snapToGrid w:val="0"/>
              <w:spacing w:line="240" w:lineRule="atLeast"/>
              <w:jc w:val="left"/>
              <w:rPr>
                <w:rFonts w:ascii="微软雅黑" w:hAnsi="微软雅黑" w:eastAsia="微软雅黑" w:cs="微软雅黑"/>
                <w:color w:val="385723" w:themeColor="accent6" w:themeShade="8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91" w:type="pct"/>
            <w:vMerge w:val="continue"/>
            <w:tcBorders>
              <w:left w:val="single" w:color="auto" w:sz="4" w:space="0"/>
              <w:right w:val="single" w:color="auto" w:sz="4" w:space="0"/>
            </w:tcBorders>
            <w:vAlign w:val="center"/>
          </w:tcPr>
          <w:p>
            <w:pPr>
              <w:adjustRightInd w:val="0"/>
              <w:snapToGrid w:val="0"/>
              <w:spacing w:line="240" w:lineRule="atLeast"/>
              <w:jc w:val="center"/>
              <w:rPr>
                <w:rFonts w:ascii="微软雅黑" w:hAnsi="微软雅黑" w:eastAsia="微软雅黑" w:cs="微软雅黑"/>
                <w:sz w:val="18"/>
                <w:szCs w:val="18"/>
              </w:rPr>
            </w:pPr>
          </w:p>
        </w:tc>
        <w:tc>
          <w:tcPr>
            <w:tcW w:w="5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B-2新能源汽车系统及整车测试</w:t>
            </w:r>
          </w:p>
        </w:tc>
        <w:tc>
          <w:tcPr>
            <w:tcW w:w="503" w:type="pct"/>
            <w:vMerge w:val="continue"/>
            <w:tcBorders>
              <w:left w:val="single" w:color="auto" w:sz="4" w:space="0"/>
              <w:right w:val="single" w:color="auto" w:sz="4" w:space="0"/>
            </w:tcBorders>
            <w:vAlign w:val="center"/>
          </w:tcPr>
          <w:p>
            <w:pPr>
              <w:widowControl/>
              <w:adjustRightInd w:val="0"/>
              <w:snapToGrid w:val="0"/>
              <w:spacing w:line="240" w:lineRule="atLeast"/>
              <w:jc w:val="left"/>
              <w:rPr>
                <w:rFonts w:ascii="微软雅黑" w:hAnsi="微软雅黑" w:eastAsia="微软雅黑" w:cs="微软雅黑"/>
                <w:sz w:val="18"/>
                <w:szCs w:val="18"/>
              </w:rPr>
            </w:pPr>
          </w:p>
        </w:tc>
        <w:tc>
          <w:tcPr>
            <w:tcW w:w="486" w:type="pct"/>
            <w:vMerge w:val="continue"/>
            <w:tcBorders>
              <w:left w:val="single" w:color="auto" w:sz="4" w:space="0"/>
              <w:right w:val="single" w:color="auto" w:sz="4" w:space="0"/>
            </w:tcBorders>
            <w:vAlign w:val="center"/>
          </w:tcPr>
          <w:p>
            <w:pPr>
              <w:adjustRightInd w:val="0"/>
              <w:snapToGrid w:val="0"/>
              <w:spacing w:line="240" w:lineRule="atLeast"/>
              <w:jc w:val="center"/>
              <w:rPr>
                <w:rFonts w:ascii="微软雅黑" w:hAnsi="微软雅黑" w:eastAsia="微软雅黑" w:cs="微软雅黑"/>
                <w:b/>
                <w:sz w:val="18"/>
                <w:szCs w:val="18"/>
              </w:rPr>
            </w:pPr>
          </w:p>
        </w:tc>
        <w:tc>
          <w:tcPr>
            <w:tcW w:w="18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1.熟悉新能源汽车整车测试要求，能够完成其测试内容；</w:t>
            </w:r>
          </w:p>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2.熟悉储能总成系统测试要求，能够完成其测试内容；</w:t>
            </w:r>
          </w:p>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3.熟悉控制总成系统测试要求，能够完成其测试内容；</w:t>
            </w:r>
          </w:p>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4.熟悉整车综合性能测试要求，能够完成其测试内容。</w:t>
            </w:r>
          </w:p>
        </w:tc>
        <w:tc>
          <w:tcPr>
            <w:tcW w:w="114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储能系统及控制技术、动力系统及控制技术、新能源汽车测试与评价</w:t>
            </w:r>
          </w:p>
        </w:tc>
        <w:tc>
          <w:tcPr>
            <w:tcW w:w="225" w:type="pct"/>
            <w:tcBorders>
              <w:left w:val="single" w:color="auto" w:sz="4" w:space="0"/>
              <w:right w:val="single" w:color="auto" w:sz="4" w:space="0"/>
            </w:tcBorders>
            <w:vAlign w:val="center"/>
          </w:tcPr>
          <w:p>
            <w:pPr>
              <w:widowControl/>
              <w:adjustRightInd w:val="0"/>
              <w:snapToGrid w:val="0"/>
              <w:spacing w:line="240" w:lineRule="atLeast"/>
              <w:jc w:val="left"/>
              <w:rPr>
                <w:rFonts w:ascii="微软雅黑" w:hAnsi="微软雅黑" w:eastAsia="微软雅黑" w:cs="微软雅黑"/>
                <w:color w:val="385723" w:themeColor="accent6" w:themeShade="8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91" w:type="pct"/>
            <w:vMerge w:val="continue"/>
            <w:tcBorders>
              <w:left w:val="single" w:color="auto" w:sz="4" w:space="0"/>
              <w:right w:val="single" w:color="auto" w:sz="4" w:space="0"/>
            </w:tcBorders>
            <w:vAlign w:val="center"/>
          </w:tcPr>
          <w:p>
            <w:pPr>
              <w:adjustRightInd w:val="0"/>
              <w:snapToGrid w:val="0"/>
              <w:spacing w:line="240" w:lineRule="atLeast"/>
              <w:jc w:val="center"/>
              <w:rPr>
                <w:rFonts w:ascii="微软雅黑" w:hAnsi="微软雅黑" w:eastAsia="微软雅黑" w:cs="微软雅黑"/>
                <w:sz w:val="18"/>
                <w:szCs w:val="18"/>
              </w:rPr>
            </w:pPr>
          </w:p>
        </w:tc>
        <w:tc>
          <w:tcPr>
            <w:tcW w:w="5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B-3新能源汽车系统及整车试验</w:t>
            </w:r>
          </w:p>
        </w:tc>
        <w:tc>
          <w:tcPr>
            <w:tcW w:w="503" w:type="pct"/>
            <w:vMerge w:val="continue"/>
            <w:tcBorders>
              <w:left w:val="single" w:color="auto" w:sz="4" w:space="0"/>
              <w:right w:val="single" w:color="auto" w:sz="4" w:space="0"/>
            </w:tcBorders>
            <w:vAlign w:val="center"/>
          </w:tcPr>
          <w:p>
            <w:pPr>
              <w:widowControl/>
              <w:adjustRightInd w:val="0"/>
              <w:snapToGrid w:val="0"/>
              <w:spacing w:line="240" w:lineRule="atLeast"/>
              <w:jc w:val="left"/>
              <w:rPr>
                <w:rFonts w:ascii="微软雅黑" w:hAnsi="微软雅黑" w:eastAsia="微软雅黑" w:cs="微软雅黑"/>
                <w:sz w:val="18"/>
                <w:szCs w:val="18"/>
              </w:rPr>
            </w:pPr>
          </w:p>
        </w:tc>
        <w:tc>
          <w:tcPr>
            <w:tcW w:w="486" w:type="pct"/>
            <w:vMerge w:val="continue"/>
            <w:tcBorders>
              <w:left w:val="single" w:color="auto" w:sz="4" w:space="0"/>
              <w:right w:val="single" w:color="auto" w:sz="4" w:space="0"/>
            </w:tcBorders>
            <w:vAlign w:val="center"/>
          </w:tcPr>
          <w:p>
            <w:pPr>
              <w:adjustRightInd w:val="0"/>
              <w:snapToGrid w:val="0"/>
              <w:spacing w:line="240" w:lineRule="atLeast"/>
              <w:jc w:val="center"/>
              <w:rPr>
                <w:rFonts w:ascii="微软雅黑" w:hAnsi="微软雅黑" w:eastAsia="微软雅黑" w:cs="微软雅黑"/>
                <w:b/>
                <w:sz w:val="18"/>
                <w:szCs w:val="18"/>
              </w:rPr>
            </w:pPr>
          </w:p>
        </w:tc>
        <w:tc>
          <w:tcPr>
            <w:tcW w:w="18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1.熟悉动力总成系统试验要求，能够完成其试验内容；</w:t>
            </w:r>
          </w:p>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2.熟悉储能总成系统试验要求，能够完成其试验内容；</w:t>
            </w:r>
          </w:p>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3.熟悉控制总成系统试验要求，能够完成其试验内容；</w:t>
            </w:r>
          </w:p>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4.熟悉其它高压系统试验要求，能够完成其试验内容；</w:t>
            </w:r>
          </w:p>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5.悉整车综合性能试验要求，能够完成其试验内容。</w:t>
            </w:r>
          </w:p>
        </w:tc>
        <w:tc>
          <w:tcPr>
            <w:tcW w:w="114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储能系统及控制技术、动力系统及控制技术、汽车电气设备检修、新能源汽车测试与评价</w:t>
            </w:r>
          </w:p>
        </w:tc>
        <w:tc>
          <w:tcPr>
            <w:tcW w:w="225" w:type="pct"/>
            <w:tcBorders>
              <w:left w:val="single" w:color="auto" w:sz="4" w:space="0"/>
              <w:right w:val="single" w:color="auto" w:sz="4" w:space="0"/>
            </w:tcBorders>
            <w:vAlign w:val="center"/>
          </w:tcPr>
          <w:p>
            <w:pPr>
              <w:widowControl/>
              <w:adjustRightInd w:val="0"/>
              <w:snapToGrid w:val="0"/>
              <w:spacing w:line="240" w:lineRule="atLeast"/>
              <w:jc w:val="left"/>
              <w:rPr>
                <w:rFonts w:ascii="微软雅黑" w:hAnsi="微软雅黑" w:eastAsia="微软雅黑" w:cs="微软雅黑"/>
                <w:color w:val="385723" w:themeColor="accent6" w:themeShade="8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91" w:type="pct"/>
            <w:vMerge w:val="restart"/>
            <w:tcBorders>
              <w:left w:val="single" w:color="auto" w:sz="4" w:space="0"/>
              <w:right w:val="single" w:color="auto" w:sz="4" w:space="0"/>
            </w:tcBorders>
            <w:vAlign w:val="center"/>
          </w:tcPr>
          <w:p>
            <w:pPr>
              <w:adjustRightInd w:val="0"/>
              <w:snapToGrid w:val="0"/>
              <w:spacing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C新能源汽</w:t>
            </w:r>
          </w:p>
          <w:p>
            <w:pPr>
              <w:adjustRightInd w:val="0"/>
              <w:snapToGrid w:val="0"/>
              <w:spacing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车维修</w:t>
            </w:r>
          </w:p>
        </w:tc>
        <w:tc>
          <w:tcPr>
            <w:tcW w:w="5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C-1新能源汽车PDI 检查与维护保养</w:t>
            </w:r>
          </w:p>
        </w:tc>
        <w:tc>
          <w:tcPr>
            <w:tcW w:w="503" w:type="pct"/>
            <w:vMerge w:val="continue"/>
            <w:tcBorders>
              <w:left w:val="single" w:color="auto" w:sz="4" w:space="0"/>
              <w:right w:val="single" w:color="auto" w:sz="4" w:space="0"/>
            </w:tcBorders>
            <w:vAlign w:val="center"/>
          </w:tcPr>
          <w:p>
            <w:pPr>
              <w:widowControl/>
              <w:adjustRightInd w:val="0"/>
              <w:snapToGrid w:val="0"/>
              <w:spacing w:line="240" w:lineRule="atLeast"/>
              <w:jc w:val="left"/>
              <w:rPr>
                <w:rFonts w:ascii="微软雅黑" w:hAnsi="微软雅黑" w:eastAsia="微软雅黑" w:cs="微软雅黑"/>
                <w:sz w:val="18"/>
                <w:szCs w:val="18"/>
              </w:rPr>
            </w:pPr>
          </w:p>
        </w:tc>
        <w:tc>
          <w:tcPr>
            <w:tcW w:w="486" w:type="pct"/>
            <w:vMerge w:val="continue"/>
            <w:tcBorders>
              <w:left w:val="single" w:color="auto" w:sz="4" w:space="0"/>
              <w:right w:val="single" w:color="auto" w:sz="4" w:space="0"/>
            </w:tcBorders>
            <w:vAlign w:val="center"/>
          </w:tcPr>
          <w:p>
            <w:pPr>
              <w:adjustRightInd w:val="0"/>
              <w:snapToGrid w:val="0"/>
              <w:spacing w:line="240" w:lineRule="atLeast"/>
              <w:jc w:val="center"/>
              <w:rPr>
                <w:rFonts w:ascii="微软雅黑" w:hAnsi="微软雅黑" w:eastAsia="微软雅黑" w:cs="微软雅黑"/>
                <w:b/>
                <w:sz w:val="18"/>
                <w:szCs w:val="18"/>
              </w:rPr>
            </w:pPr>
          </w:p>
        </w:tc>
        <w:tc>
          <w:tcPr>
            <w:tcW w:w="18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1.掌握汽车 PDI 检查的流程；</w:t>
            </w:r>
          </w:p>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2.掌握汽车的检查标准；</w:t>
            </w:r>
          </w:p>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3.了解并掌握汽车 PDI 检查的注意事项；</w:t>
            </w:r>
          </w:p>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4.能够识读新车检查单 查阅车辆使用手册，根据新车交付检查的内容进行规范的 PDI 检查；</w:t>
            </w:r>
          </w:p>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5.能够对车辆进行维护保养。</w:t>
            </w:r>
          </w:p>
        </w:tc>
        <w:tc>
          <w:tcPr>
            <w:tcW w:w="114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新能源汽车维护与保养</w:t>
            </w:r>
          </w:p>
        </w:tc>
        <w:tc>
          <w:tcPr>
            <w:tcW w:w="225" w:type="pct"/>
            <w:tcBorders>
              <w:left w:val="single" w:color="auto" w:sz="4" w:space="0"/>
              <w:right w:val="single" w:color="auto" w:sz="4" w:space="0"/>
            </w:tcBorders>
            <w:vAlign w:val="center"/>
          </w:tcPr>
          <w:p>
            <w:pPr>
              <w:widowControl/>
              <w:adjustRightInd w:val="0"/>
              <w:snapToGrid w:val="0"/>
              <w:spacing w:line="240" w:lineRule="atLeast"/>
              <w:jc w:val="left"/>
              <w:rPr>
                <w:rFonts w:ascii="微软雅黑" w:hAnsi="微软雅黑" w:eastAsia="微软雅黑" w:cs="微软雅黑"/>
                <w:color w:val="385723" w:themeColor="accent6" w:themeShade="8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91" w:type="pct"/>
            <w:vMerge w:val="continue"/>
            <w:tcBorders>
              <w:left w:val="single" w:color="auto" w:sz="4" w:space="0"/>
              <w:right w:val="single" w:color="auto" w:sz="4" w:space="0"/>
            </w:tcBorders>
            <w:vAlign w:val="center"/>
          </w:tcPr>
          <w:p>
            <w:pPr>
              <w:adjustRightInd w:val="0"/>
              <w:snapToGrid w:val="0"/>
              <w:spacing w:line="240" w:lineRule="atLeast"/>
              <w:jc w:val="center"/>
              <w:rPr>
                <w:rFonts w:ascii="微软雅黑" w:hAnsi="微软雅黑" w:eastAsia="微软雅黑" w:cs="微软雅黑"/>
                <w:sz w:val="18"/>
                <w:szCs w:val="18"/>
              </w:rPr>
            </w:pPr>
          </w:p>
        </w:tc>
        <w:tc>
          <w:tcPr>
            <w:tcW w:w="5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C-2新能源汽车故障诊断与维修</w:t>
            </w:r>
          </w:p>
        </w:tc>
        <w:tc>
          <w:tcPr>
            <w:tcW w:w="503" w:type="pct"/>
            <w:vMerge w:val="continue"/>
            <w:tcBorders>
              <w:left w:val="single" w:color="auto" w:sz="4" w:space="0"/>
              <w:right w:val="single" w:color="auto" w:sz="4" w:space="0"/>
            </w:tcBorders>
            <w:vAlign w:val="center"/>
          </w:tcPr>
          <w:p>
            <w:pPr>
              <w:widowControl/>
              <w:adjustRightInd w:val="0"/>
              <w:snapToGrid w:val="0"/>
              <w:spacing w:line="240" w:lineRule="atLeast"/>
              <w:jc w:val="left"/>
              <w:rPr>
                <w:rFonts w:ascii="微软雅黑" w:hAnsi="微软雅黑" w:eastAsia="微软雅黑" w:cs="微软雅黑"/>
                <w:sz w:val="18"/>
                <w:szCs w:val="18"/>
              </w:rPr>
            </w:pPr>
          </w:p>
        </w:tc>
        <w:tc>
          <w:tcPr>
            <w:tcW w:w="486" w:type="pct"/>
            <w:vMerge w:val="continue"/>
            <w:tcBorders>
              <w:left w:val="single" w:color="auto" w:sz="4" w:space="0"/>
              <w:right w:val="single" w:color="auto" w:sz="4" w:space="0"/>
            </w:tcBorders>
            <w:vAlign w:val="center"/>
          </w:tcPr>
          <w:p>
            <w:pPr>
              <w:adjustRightInd w:val="0"/>
              <w:snapToGrid w:val="0"/>
              <w:spacing w:line="240" w:lineRule="atLeast"/>
              <w:jc w:val="center"/>
              <w:rPr>
                <w:rFonts w:ascii="微软雅黑" w:hAnsi="微软雅黑" w:eastAsia="微软雅黑" w:cs="微软雅黑"/>
                <w:b/>
                <w:sz w:val="18"/>
                <w:szCs w:val="18"/>
              </w:rPr>
            </w:pPr>
          </w:p>
        </w:tc>
        <w:tc>
          <w:tcPr>
            <w:tcW w:w="18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1.能够完成新能源系统故障诊断维修；、</w:t>
            </w:r>
          </w:p>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2.能够完成纯电动汽车故障诊断维修；</w:t>
            </w:r>
          </w:p>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3.能够完成混合动力汽车故障诊断维修；</w:t>
            </w:r>
          </w:p>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4.能够完成其它典型新能源整车故障诊断维修。</w:t>
            </w:r>
          </w:p>
        </w:tc>
        <w:tc>
          <w:tcPr>
            <w:tcW w:w="114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新能源汽车故障诊断</w:t>
            </w:r>
          </w:p>
        </w:tc>
        <w:tc>
          <w:tcPr>
            <w:tcW w:w="225" w:type="pct"/>
            <w:tcBorders>
              <w:left w:val="single" w:color="auto" w:sz="4" w:space="0"/>
              <w:right w:val="single" w:color="auto" w:sz="4" w:space="0"/>
            </w:tcBorders>
            <w:vAlign w:val="center"/>
          </w:tcPr>
          <w:p>
            <w:pPr>
              <w:widowControl/>
              <w:adjustRightInd w:val="0"/>
              <w:snapToGrid w:val="0"/>
              <w:spacing w:line="240" w:lineRule="atLeast"/>
              <w:jc w:val="left"/>
              <w:rPr>
                <w:rFonts w:ascii="微软雅黑" w:hAnsi="微软雅黑" w:eastAsia="微软雅黑" w:cs="微软雅黑"/>
                <w:color w:val="385723" w:themeColor="accent6" w:themeShade="8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91" w:type="pct"/>
            <w:vMerge w:val="continue"/>
            <w:tcBorders>
              <w:left w:val="single" w:color="auto" w:sz="4" w:space="0"/>
              <w:right w:val="single" w:color="auto" w:sz="4" w:space="0"/>
            </w:tcBorders>
            <w:vAlign w:val="center"/>
          </w:tcPr>
          <w:p>
            <w:pPr>
              <w:adjustRightInd w:val="0"/>
              <w:snapToGrid w:val="0"/>
              <w:spacing w:line="240" w:lineRule="atLeast"/>
              <w:jc w:val="center"/>
              <w:rPr>
                <w:rFonts w:ascii="微软雅黑" w:hAnsi="微软雅黑" w:eastAsia="微软雅黑" w:cs="微软雅黑"/>
                <w:sz w:val="18"/>
                <w:szCs w:val="18"/>
              </w:rPr>
            </w:pPr>
          </w:p>
        </w:tc>
        <w:tc>
          <w:tcPr>
            <w:tcW w:w="5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C-3充电系统维修及充电管理</w:t>
            </w:r>
          </w:p>
        </w:tc>
        <w:tc>
          <w:tcPr>
            <w:tcW w:w="503"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ascii="微软雅黑" w:hAnsi="微软雅黑" w:eastAsia="微软雅黑" w:cs="微软雅黑"/>
                <w:sz w:val="18"/>
                <w:szCs w:val="18"/>
              </w:rPr>
            </w:pPr>
          </w:p>
        </w:tc>
        <w:tc>
          <w:tcPr>
            <w:tcW w:w="486" w:type="pct"/>
            <w:vMerge w:val="continue"/>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微软雅黑" w:hAnsi="微软雅黑" w:eastAsia="微软雅黑" w:cs="微软雅黑"/>
                <w:b/>
                <w:sz w:val="18"/>
                <w:szCs w:val="18"/>
              </w:rPr>
            </w:pPr>
          </w:p>
        </w:tc>
        <w:tc>
          <w:tcPr>
            <w:tcW w:w="18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1.能够完成检修直流充电桩故障；</w:t>
            </w:r>
          </w:p>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2.能够检修交流充电桩故障；</w:t>
            </w:r>
          </w:p>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3.能够检修车载充电机故障；</w:t>
            </w:r>
          </w:p>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4.能够完成充电站管理工作， 有序规范为车辆充电。</w:t>
            </w:r>
          </w:p>
        </w:tc>
        <w:tc>
          <w:tcPr>
            <w:tcW w:w="114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充电系统与安全用电</w:t>
            </w:r>
          </w:p>
        </w:tc>
        <w:tc>
          <w:tcPr>
            <w:tcW w:w="225" w:type="pct"/>
            <w:tcBorders>
              <w:left w:val="single" w:color="auto" w:sz="4" w:space="0"/>
              <w:right w:val="single" w:color="auto" w:sz="4" w:space="0"/>
            </w:tcBorders>
            <w:vAlign w:val="center"/>
          </w:tcPr>
          <w:p>
            <w:pPr>
              <w:widowControl/>
              <w:adjustRightInd w:val="0"/>
              <w:snapToGrid w:val="0"/>
              <w:spacing w:line="240" w:lineRule="atLeast"/>
              <w:jc w:val="left"/>
              <w:rPr>
                <w:rFonts w:ascii="微软雅黑" w:hAnsi="微软雅黑" w:eastAsia="微软雅黑" w:cs="微软雅黑"/>
                <w:color w:val="385723" w:themeColor="accent6" w:themeShade="80"/>
                <w:sz w:val="18"/>
                <w:szCs w:val="18"/>
                <w:highlight w:val="yellow"/>
              </w:rPr>
            </w:pPr>
          </w:p>
        </w:tc>
      </w:tr>
    </w:tbl>
    <w:p>
      <w:pPr>
        <w:pStyle w:val="2"/>
        <w:adjustRightInd w:val="0"/>
        <w:snapToGrid w:val="0"/>
        <w:spacing w:before="156" w:beforeLines="50" w:after="156" w:afterLines="50" w:line="0" w:lineRule="atLeast"/>
        <w:ind w:firstLine="480" w:firstLineChars="200"/>
      </w:pPr>
      <w:r>
        <w:rPr>
          <w:rFonts w:hint="eastAsia" w:ascii="微软雅黑" w:hAnsi="微软雅黑" w:eastAsia="微软雅黑" w:cs="微软雅黑"/>
          <w:sz w:val="24"/>
          <w:szCs w:val="24"/>
        </w:rPr>
        <w:t>（二）</w:t>
      </w:r>
      <w:bookmarkEnd w:id="76"/>
      <w:bookmarkEnd w:id="77"/>
      <w:bookmarkEnd w:id="87"/>
      <w:bookmarkEnd w:id="88"/>
      <w:r>
        <w:rPr>
          <w:rFonts w:hint="eastAsia" w:ascii="微软雅黑" w:hAnsi="微软雅黑" w:eastAsia="微软雅黑" w:cs="微软雅黑"/>
          <w:sz w:val="24"/>
          <w:szCs w:val="24"/>
        </w:rPr>
        <w:t>课程体系设计</w:t>
      </w:r>
    </w:p>
    <w:p>
      <w:pPr>
        <w:overflowPunct w:val="0"/>
        <w:adjustRightInd w:val="0"/>
        <w:snapToGrid w:val="0"/>
        <w:spacing w:line="500" w:lineRule="exact"/>
        <w:ind w:firstLine="480" w:firstLineChars="200"/>
        <w:rPr>
          <w:rFonts w:ascii="微软雅黑" w:hAnsi="微软雅黑" w:eastAsia="微软雅黑" w:cs="微软雅黑"/>
          <w:b/>
          <w:sz w:val="24"/>
          <w:szCs w:val="24"/>
        </w:rPr>
      </w:pPr>
      <w:r>
        <w:rPr>
          <w:rFonts w:hint="eastAsia" w:ascii="微软雅黑" w:hAnsi="微软雅黑" w:eastAsia="微软雅黑" w:cs="微软雅黑"/>
          <w:b/>
          <w:sz w:val="24"/>
          <w:szCs w:val="24"/>
        </w:rPr>
        <w:t>1.课程体系总体设计</w:t>
      </w:r>
      <w:bookmarkEnd w:id="78"/>
      <w:bookmarkEnd w:id="79"/>
      <w:bookmarkStart w:id="89" w:name="_Toc658"/>
      <w:bookmarkStart w:id="90" w:name="_Toc1837"/>
      <w:bookmarkStart w:id="91" w:name="_Toc3388"/>
      <w:bookmarkStart w:id="92" w:name="_Toc29426"/>
      <w:bookmarkStart w:id="93" w:name="_Toc20556082"/>
      <w:bookmarkStart w:id="94" w:name="_Toc27233228"/>
      <w:bookmarkStart w:id="95" w:name="_Hlk41473287"/>
    </w:p>
    <w:p>
      <w:pPr>
        <w:overflowPunct w:val="0"/>
        <w:adjustRightInd w:val="0"/>
        <w:snapToGrid w:val="0"/>
        <w:spacing w:line="50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通过调研新能源汽车企业岗位任职标准、工作任务，构建课程体系。同时调研得出本专业主要对应典型工作岗位（动力驱动系统检测装调员、汽车机电维修工、新能源汽车维修工为主），基于此，把以上3个岗位，确定为新能源汽车技术专业毕业生面向的关键岗位，并对这3个关键就业岗位的工作任务和岗位能力要求进行了分析，在此基础上确立核心课程，为培养岗位核心能力提供支撑。</w:t>
      </w:r>
    </w:p>
    <w:p>
      <w:pPr>
        <w:overflowPunct w:val="0"/>
        <w:adjustRightInd w:val="0"/>
        <w:snapToGrid w:val="0"/>
        <w:spacing w:line="500" w:lineRule="exact"/>
        <w:ind w:firstLine="480" w:firstLineChars="200"/>
        <w:rPr>
          <w:rFonts w:ascii="微软雅黑" w:hAnsi="微软雅黑" w:eastAsia="微软雅黑" w:cs="微软雅黑"/>
          <w:b/>
          <w:bCs/>
          <w:sz w:val="24"/>
          <w:szCs w:val="24"/>
        </w:rPr>
      </w:pPr>
      <w:r>
        <w:rPr>
          <w:rFonts w:hint="eastAsia" w:ascii="微软雅黑" w:hAnsi="微软雅黑" w:eastAsia="微软雅黑" w:cs="微软雅黑"/>
          <w:b/>
          <w:bCs/>
          <w:sz w:val="24"/>
          <w:szCs w:val="24"/>
        </w:rPr>
        <w:t>2.</w:t>
      </w:r>
      <w:bookmarkEnd w:id="89"/>
      <w:bookmarkEnd w:id="90"/>
      <w:bookmarkEnd w:id="91"/>
      <w:bookmarkEnd w:id="92"/>
      <w:r>
        <w:rPr>
          <w:rFonts w:hint="eastAsia" w:ascii="微软雅黑" w:hAnsi="微软雅黑" w:eastAsia="微软雅黑" w:cs="微软雅黑"/>
          <w:b/>
          <w:bCs/>
          <w:sz w:val="24"/>
          <w:szCs w:val="24"/>
        </w:rPr>
        <w:t>实践教学体系设计</w:t>
      </w:r>
    </w:p>
    <w:p>
      <w:pPr>
        <w:adjustRightInd w:val="0"/>
        <w:snapToGrid w:val="0"/>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实践教学内容以“必需、够用”为原则， 实践部分以易于联系实践，技能操作符合职业技能鉴定；选用的教材内容要灵活，要反应了科学技术的发展，有新技术、新工艺、 新方法和新理论；注重学生继续学习能力的培养 采取项目形式教学，根据就业趋势，加强职业能力培养；采用阶段评价，过程性评价与目标评价相结合，项目评价，理论与实践一体化评价模式；结合课堂提问、学生作业、平时测验、项目考核、技能目标考核作为平时成绩；应注重学生动手能力和实践中分析问题、 解决问题能力的考核。</w:t>
      </w:r>
    </w:p>
    <w:p>
      <w:pPr>
        <w:overflowPunct w:val="0"/>
        <w:adjustRightInd w:val="0"/>
        <w:snapToGrid w:val="0"/>
        <w:spacing w:line="500" w:lineRule="exact"/>
        <w:ind w:firstLine="480" w:firstLineChars="200"/>
        <w:rPr>
          <w:rFonts w:ascii="微软雅黑" w:hAnsi="微软雅黑" w:eastAsia="微软雅黑" w:cs="微软雅黑"/>
          <w:b/>
          <w:bCs/>
          <w:sz w:val="24"/>
          <w:szCs w:val="24"/>
        </w:rPr>
      </w:pPr>
      <w:r>
        <w:rPr>
          <w:rFonts w:hint="eastAsia" w:ascii="微软雅黑" w:hAnsi="微软雅黑" w:eastAsia="微软雅黑" w:cs="微软雅黑"/>
          <w:b/>
          <w:bCs/>
          <w:sz w:val="24"/>
          <w:szCs w:val="24"/>
        </w:rPr>
        <w:t>3.课程思政体系设计</w:t>
      </w:r>
    </w:p>
    <w:p>
      <w:pPr>
        <w:adjustRightInd w:val="0"/>
        <w:snapToGrid w:val="0"/>
        <w:ind w:firstLine="480"/>
        <w:rPr>
          <w:rFonts w:ascii="微软雅黑" w:hAnsi="微软雅黑" w:eastAsia="微软雅黑" w:cs="微软雅黑"/>
          <w:bCs/>
          <w:sz w:val="24"/>
          <w:szCs w:val="24"/>
        </w:rPr>
      </w:pPr>
      <w:r>
        <w:rPr>
          <w:rFonts w:hint="eastAsia" w:ascii="微软雅黑" w:hAnsi="微软雅黑" w:eastAsia="微软雅黑" w:cs="微软雅黑"/>
          <w:bCs/>
          <w:sz w:val="24"/>
          <w:szCs w:val="24"/>
        </w:rPr>
        <w:t>公共基础课程通过必修课和选修课的形式开设《思想道德与法治》课程提高大学生思想道德修养、宪法法治意识、国家安全意识；开设《毛泽东思想和中国特色社会主义理论体系概论》、《习近平新时代中国特色社会主义思想概论》系列课程和《军事理论》与《军事技能》课程坚定学生理想信念、厚植爱国主义情怀；开设《职业发展与就业指导1&amp;2》和《大学生创新创业》课程增长知识见识、培养奋斗精神，让学生“敢闯会创”，在亲身参与中增强创新精神、创造意识和创业能力；开设《中国优秀传统文化》、《高等数学》和《大学英语》课程培养人文素质、科学精神；开设《体育1&amp;2&amp;3》课程增强体质、健全人格、锤炼意志；开设《大学生心理健康》课程温润学生身心；开设《劳动教育》课程使学生切实经历动手实践，出力流汗，接受锻炼，磨练意志，统筹勤工俭学、实习实训、社会实践、志愿服务等环节系统开展劳动教育；使学生德智体美劳全面发展，提升学生综合素质。</w:t>
      </w:r>
    </w:p>
    <w:p>
      <w:pPr>
        <w:adjustRightInd w:val="0"/>
        <w:snapToGrid w:val="0"/>
        <w:ind w:firstLine="480"/>
        <w:rPr>
          <w:rFonts w:ascii="微软雅黑" w:hAnsi="微软雅黑" w:eastAsia="微软雅黑" w:cs="微软雅黑"/>
          <w:bCs/>
          <w:sz w:val="24"/>
          <w:szCs w:val="24"/>
        </w:rPr>
      </w:pPr>
      <w:r>
        <w:rPr>
          <w:rFonts w:hint="eastAsia" w:ascii="微软雅黑" w:hAnsi="微软雅黑" w:eastAsia="微软雅黑" w:cs="微软雅黑"/>
          <w:bCs/>
          <w:sz w:val="24"/>
          <w:szCs w:val="24"/>
        </w:rPr>
        <w:t>专业课程在教学过程中增加课程的知识性、人文性，提升引领性、时代性和开放性激发学生科技报国的家国情怀和使命担当，应该深度挖掘提炼专业知识体系中所蕴含的思想价值和精神内涵，注重强化学生工程伦理教育，设置有利于提升就业迁移能力的《汽车电子控制技术》、《燃料电池汽车技术》等横向拓展课程和有利于职业晋升和持续发展的《汽车生产现场管理》、《新能源汽车测试与评价》等纵向拓展课程。</w:t>
      </w:r>
    </w:p>
    <w:p>
      <w:pPr>
        <w:adjustRightInd w:val="0"/>
        <w:snapToGrid w:val="0"/>
        <w:ind w:firstLine="480"/>
        <w:rPr>
          <w:rFonts w:ascii="微软雅黑" w:hAnsi="微软雅黑" w:eastAsia="微软雅黑" w:cs="微软雅黑"/>
          <w:bCs/>
          <w:sz w:val="24"/>
          <w:szCs w:val="24"/>
        </w:rPr>
      </w:pPr>
      <w:r>
        <w:rPr>
          <w:rFonts w:hint="eastAsia" w:ascii="微软雅黑" w:hAnsi="微软雅黑" w:eastAsia="微软雅黑" w:cs="微软雅黑"/>
          <w:bCs/>
          <w:sz w:val="24"/>
          <w:szCs w:val="24"/>
        </w:rPr>
        <w:t>实践类课程锤炼专业技能，提高学生岗位适应性，树立正确的劳动观念和刻苦耐劳精神，注重学思结合、知行统一，增强学生勇于探索的创新精神、善于解决问题的实践能力。培养学生崇高的职业道德、精益求精的工匠精神，熟知岗位工作职责、程序、标准，懂规章、强意识、知敬畏、守底线。</w:t>
      </w:r>
    </w:p>
    <w:p>
      <w:pPr>
        <w:pStyle w:val="2"/>
        <w:adjustRightInd w:val="0"/>
        <w:snapToGrid w:val="0"/>
        <w:spacing w:before="156" w:beforeLines="50" w:after="156" w:afterLines="50" w:line="0" w:lineRule="atLeast"/>
        <w:ind w:firstLine="480" w:firstLineChars="200"/>
        <w:rPr>
          <w:rFonts w:ascii="微软雅黑" w:hAnsi="微软雅黑" w:eastAsia="微软雅黑" w:cs="微软雅黑"/>
          <w:sz w:val="24"/>
          <w:szCs w:val="24"/>
        </w:rPr>
      </w:pPr>
      <w:bookmarkStart w:id="96" w:name="_Toc20499"/>
      <w:bookmarkStart w:id="97" w:name="_Toc5976"/>
      <w:bookmarkStart w:id="98" w:name="_Toc28411"/>
      <w:bookmarkStart w:id="99" w:name="_Toc11857"/>
      <w:r>
        <w:rPr>
          <w:rFonts w:hint="eastAsia" w:ascii="微软雅黑" w:hAnsi="微软雅黑" w:eastAsia="微软雅黑" w:cs="微软雅黑"/>
          <w:sz w:val="24"/>
          <w:szCs w:val="24"/>
        </w:rPr>
        <w:t>（三）</w:t>
      </w:r>
      <w:bookmarkEnd w:id="93"/>
      <w:r>
        <w:rPr>
          <w:rFonts w:hint="eastAsia" w:ascii="微软雅黑" w:hAnsi="微软雅黑" w:eastAsia="微软雅黑" w:cs="微软雅黑"/>
          <w:sz w:val="24"/>
          <w:szCs w:val="24"/>
        </w:rPr>
        <w:t>课程</w:t>
      </w:r>
      <w:bookmarkEnd w:id="94"/>
      <w:r>
        <w:rPr>
          <w:rFonts w:hint="eastAsia" w:ascii="微软雅黑" w:hAnsi="微软雅黑" w:eastAsia="微软雅黑" w:cs="微软雅黑"/>
          <w:sz w:val="24"/>
          <w:szCs w:val="24"/>
        </w:rPr>
        <w:t>类别与学时</w:t>
      </w:r>
      <w:bookmarkEnd w:id="96"/>
      <w:bookmarkEnd w:id="97"/>
      <w:bookmarkEnd w:id="98"/>
      <w:bookmarkEnd w:id="99"/>
    </w:p>
    <w:bookmarkEnd w:id="95"/>
    <w:p>
      <w:pPr>
        <w:overflowPunct w:val="0"/>
        <w:adjustRightInd w:val="0"/>
        <w:snapToGrid w:val="0"/>
        <w:spacing w:line="50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主要包括公共基础课程和专业（技能）课程两类。</w:t>
      </w:r>
    </w:p>
    <w:p>
      <w:pPr>
        <w:numPr>
          <w:ilvl w:val="0"/>
          <w:numId w:val="1"/>
        </w:numPr>
        <w:overflowPunct w:val="0"/>
        <w:adjustRightInd w:val="0"/>
        <w:snapToGrid w:val="0"/>
        <w:spacing w:line="500" w:lineRule="exact"/>
        <w:ind w:firstLine="480" w:firstLineChars="200"/>
        <w:rPr>
          <w:rFonts w:ascii="微软雅黑" w:hAnsi="微软雅黑" w:eastAsia="微软雅黑" w:cs="微软雅黑"/>
          <w:b/>
          <w:sz w:val="24"/>
          <w:szCs w:val="24"/>
        </w:rPr>
      </w:pPr>
      <w:bookmarkStart w:id="100" w:name="_Hlk20297830"/>
      <w:bookmarkStart w:id="101" w:name="_Hlk20236294"/>
      <w:r>
        <w:rPr>
          <w:rFonts w:hint="eastAsia" w:ascii="微软雅黑" w:hAnsi="微软雅黑" w:eastAsia="微软雅黑" w:cs="微软雅黑"/>
          <w:b/>
          <w:sz w:val="24"/>
          <w:szCs w:val="24"/>
        </w:rPr>
        <w:t>公共基础课程</w:t>
      </w:r>
    </w:p>
    <w:p>
      <w:pPr>
        <w:overflowPunct w:val="0"/>
        <w:adjustRightInd w:val="0"/>
        <w:snapToGrid w:val="0"/>
        <w:spacing w:line="500" w:lineRule="exact"/>
        <w:ind w:firstLine="720" w:firstLineChars="300"/>
        <w:rPr>
          <w:rFonts w:ascii="微软雅黑" w:hAnsi="微软雅黑" w:eastAsia="微软雅黑" w:cs="微软雅黑"/>
          <w:bCs/>
          <w:sz w:val="24"/>
          <w:szCs w:val="24"/>
        </w:rPr>
      </w:pPr>
      <w:r>
        <w:rPr>
          <w:rFonts w:hint="eastAsia" w:ascii="微软雅黑" w:hAnsi="微软雅黑" w:eastAsia="微软雅黑" w:cs="微软雅黑"/>
          <w:bCs/>
          <w:sz w:val="24"/>
          <w:szCs w:val="24"/>
        </w:rPr>
        <w:t>本专业的公共基础必修课程设置及学时安排如表4所示。</w:t>
      </w:r>
      <w:bookmarkEnd w:id="100"/>
    </w:p>
    <w:p>
      <w:pPr>
        <w:pStyle w:val="15"/>
        <w:adjustRightInd w:val="0"/>
        <w:snapToGrid w:val="0"/>
        <w:spacing w:before="0" w:after="0" w:line="500" w:lineRule="atLeast"/>
        <w:rPr>
          <w:rFonts w:ascii="微软雅黑" w:hAnsi="微软雅黑" w:eastAsia="微软雅黑"/>
          <w:sz w:val="24"/>
          <w:szCs w:val="24"/>
        </w:rPr>
      </w:pPr>
      <w:bookmarkStart w:id="102" w:name="_Toc6098"/>
      <w:bookmarkStart w:id="103" w:name="_Toc29725"/>
      <w:bookmarkStart w:id="104" w:name="_Toc6409"/>
      <w:bookmarkStart w:id="105" w:name="_Toc41473423"/>
      <w:bookmarkStart w:id="106" w:name="_Toc9589"/>
      <w:bookmarkStart w:id="107" w:name="_Toc41473121"/>
      <w:r>
        <w:rPr>
          <w:rFonts w:hint="eastAsia" w:ascii="微软雅黑" w:hAnsi="微软雅黑" w:eastAsia="微软雅黑"/>
          <w:sz w:val="24"/>
          <w:szCs w:val="24"/>
        </w:rPr>
        <w:t xml:space="preserve">表4 </w:t>
      </w:r>
      <w:bookmarkStart w:id="108" w:name="_Hlk20299952"/>
      <w:r>
        <w:rPr>
          <w:rFonts w:hint="eastAsia" w:ascii="微软雅黑" w:hAnsi="微软雅黑" w:eastAsia="微软雅黑"/>
          <w:sz w:val="24"/>
          <w:szCs w:val="24"/>
        </w:rPr>
        <w:t>公共基础必修课程设置及学时安排</w:t>
      </w:r>
      <w:bookmarkEnd w:id="102"/>
      <w:bookmarkEnd w:id="103"/>
      <w:bookmarkEnd w:id="104"/>
      <w:bookmarkEnd w:id="105"/>
      <w:bookmarkEnd w:id="106"/>
      <w:bookmarkEnd w:id="107"/>
    </w:p>
    <w:bookmarkEnd w:id="101"/>
    <w:bookmarkEnd w:id="108"/>
    <w:tbl>
      <w:tblPr>
        <w:tblStyle w:val="17"/>
        <w:tblW w:w="937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5"/>
        <w:gridCol w:w="1230"/>
        <w:gridCol w:w="2730"/>
        <w:gridCol w:w="2116"/>
        <w:gridCol w:w="1004"/>
        <w:gridCol w:w="1013"/>
        <w:gridCol w:w="7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565" w:type="dxa"/>
            <w:shd w:val="clear" w:color="auto" w:fill="C5E2FF"/>
            <w:vAlign w:val="center"/>
          </w:tcPr>
          <w:p>
            <w:pPr>
              <w:overflowPunct w:val="0"/>
              <w:adjustRightInd w:val="0"/>
              <w:snapToGrid w:val="0"/>
              <w:spacing w:line="240" w:lineRule="atLeast"/>
              <w:jc w:val="center"/>
              <w:rPr>
                <w:rFonts w:ascii="微软雅黑" w:hAnsi="微软雅黑" w:eastAsia="微软雅黑" w:cs="Times New Roman"/>
                <w:b/>
                <w:bCs/>
                <w:sz w:val="18"/>
                <w:szCs w:val="18"/>
              </w:rPr>
            </w:pPr>
            <w:bookmarkStart w:id="109" w:name="_Hlk27151345"/>
            <w:bookmarkStart w:id="110" w:name="_Hlk20232478"/>
            <w:r>
              <w:rPr>
                <w:rFonts w:hint="eastAsia" w:ascii="微软雅黑" w:hAnsi="微软雅黑" w:eastAsia="微软雅黑" w:cs="Times New Roman"/>
                <w:b/>
                <w:bCs/>
                <w:sz w:val="18"/>
                <w:szCs w:val="18"/>
              </w:rPr>
              <w:t>序号</w:t>
            </w:r>
          </w:p>
        </w:tc>
        <w:tc>
          <w:tcPr>
            <w:tcW w:w="1230" w:type="dxa"/>
            <w:shd w:val="clear" w:color="auto" w:fill="C5E2FF"/>
            <w:vAlign w:val="center"/>
          </w:tcPr>
          <w:p>
            <w:pPr>
              <w:overflowPunct w:val="0"/>
              <w:adjustRightInd w:val="0"/>
              <w:snapToGrid w:val="0"/>
              <w:spacing w:line="240" w:lineRule="atLeast"/>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课程名称</w:t>
            </w:r>
          </w:p>
        </w:tc>
        <w:tc>
          <w:tcPr>
            <w:tcW w:w="2730" w:type="dxa"/>
            <w:shd w:val="clear" w:color="auto" w:fill="C5E2FF"/>
            <w:vAlign w:val="center"/>
          </w:tcPr>
          <w:p>
            <w:pPr>
              <w:overflowPunct w:val="0"/>
              <w:adjustRightInd w:val="0"/>
              <w:snapToGrid w:val="0"/>
              <w:spacing w:line="240" w:lineRule="atLeast"/>
              <w:jc w:val="center"/>
              <w:rPr>
                <w:rFonts w:ascii="微软雅黑" w:hAnsi="微软雅黑" w:eastAsia="微软雅黑" w:cs="Times New Roman"/>
                <w:b/>
                <w:bCs/>
                <w:sz w:val="18"/>
                <w:szCs w:val="18"/>
              </w:rPr>
            </w:pPr>
            <w:r>
              <w:rPr>
                <w:rFonts w:ascii="微软雅黑" w:hAnsi="微软雅黑" w:eastAsia="微软雅黑" w:cs="Times New Roman"/>
                <w:b/>
                <w:bCs/>
                <w:sz w:val="18"/>
                <w:szCs w:val="18"/>
              </w:rPr>
              <w:t>课程目标</w:t>
            </w:r>
          </w:p>
        </w:tc>
        <w:tc>
          <w:tcPr>
            <w:tcW w:w="2116" w:type="dxa"/>
            <w:shd w:val="clear" w:color="auto" w:fill="C5E2FF"/>
            <w:vAlign w:val="center"/>
          </w:tcPr>
          <w:p>
            <w:pPr>
              <w:overflowPunct w:val="0"/>
              <w:adjustRightInd w:val="0"/>
              <w:snapToGrid w:val="0"/>
              <w:spacing w:line="240" w:lineRule="atLeast"/>
              <w:jc w:val="center"/>
              <w:rPr>
                <w:rFonts w:ascii="微软雅黑" w:hAnsi="微软雅黑" w:eastAsia="微软雅黑" w:cs="Times New Roman"/>
                <w:b/>
                <w:bCs/>
                <w:sz w:val="18"/>
                <w:szCs w:val="18"/>
              </w:rPr>
            </w:pPr>
            <w:r>
              <w:rPr>
                <w:rFonts w:ascii="微软雅黑" w:hAnsi="微软雅黑" w:eastAsia="微软雅黑" w:cs="Times New Roman"/>
                <w:b/>
                <w:bCs/>
                <w:sz w:val="18"/>
                <w:szCs w:val="18"/>
              </w:rPr>
              <w:t>主要内容</w:t>
            </w:r>
          </w:p>
        </w:tc>
        <w:tc>
          <w:tcPr>
            <w:tcW w:w="1004" w:type="dxa"/>
            <w:shd w:val="clear" w:color="auto" w:fill="C5E2FF"/>
            <w:vAlign w:val="center"/>
          </w:tcPr>
          <w:p>
            <w:pPr>
              <w:overflowPunct w:val="0"/>
              <w:adjustRightInd w:val="0"/>
              <w:snapToGrid w:val="0"/>
              <w:spacing w:line="240" w:lineRule="atLeast"/>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对人才培养规格的支撑</w:t>
            </w:r>
          </w:p>
        </w:tc>
        <w:tc>
          <w:tcPr>
            <w:tcW w:w="1013" w:type="dxa"/>
            <w:shd w:val="clear" w:color="auto" w:fill="C5E2FF"/>
            <w:vAlign w:val="center"/>
          </w:tcPr>
          <w:p>
            <w:pPr>
              <w:overflowPunct w:val="0"/>
              <w:adjustRightInd w:val="0"/>
              <w:snapToGrid w:val="0"/>
              <w:spacing w:line="240" w:lineRule="atLeast"/>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总学时</w:t>
            </w:r>
          </w:p>
        </w:tc>
        <w:tc>
          <w:tcPr>
            <w:tcW w:w="712" w:type="dxa"/>
            <w:shd w:val="clear" w:color="auto" w:fill="C5E2FF"/>
            <w:vAlign w:val="center"/>
          </w:tcPr>
          <w:p>
            <w:pPr>
              <w:overflowPunct w:val="0"/>
              <w:adjustRightInd w:val="0"/>
              <w:snapToGrid w:val="0"/>
              <w:spacing w:line="240" w:lineRule="atLeast"/>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565"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1</w:t>
            </w:r>
          </w:p>
        </w:tc>
        <w:tc>
          <w:tcPr>
            <w:tcW w:w="1230" w:type="dxa"/>
            <w:vAlign w:val="center"/>
          </w:tcPr>
          <w:p>
            <w:pPr>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思想道德与法治</w:t>
            </w:r>
          </w:p>
        </w:tc>
        <w:tc>
          <w:tcPr>
            <w:tcW w:w="2730" w:type="dxa"/>
            <w:vAlign w:val="center"/>
          </w:tcPr>
          <w:p>
            <w:pPr>
              <w:adjustRightInd w:val="0"/>
              <w:snapToGrid w:val="0"/>
              <w:spacing w:line="24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教育引导大学生提高思想道德素质与法治素养，为社会培养德才兼备的技术技能型人才。</w:t>
            </w:r>
          </w:p>
        </w:tc>
        <w:tc>
          <w:tcPr>
            <w:tcW w:w="2116" w:type="dxa"/>
            <w:vAlign w:val="center"/>
          </w:tcPr>
          <w:p>
            <w:pPr>
              <w:adjustRightInd w:val="0"/>
              <w:snapToGrid w:val="0"/>
              <w:spacing w:line="24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人生观、价值观、理想信念、爱国主义、道德观以及法律基础知识。</w:t>
            </w:r>
          </w:p>
        </w:tc>
        <w:tc>
          <w:tcPr>
            <w:tcW w:w="1004"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K1、K2、Q1</w:t>
            </w:r>
          </w:p>
        </w:tc>
        <w:tc>
          <w:tcPr>
            <w:tcW w:w="1013" w:type="dxa"/>
            <w:vAlign w:val="center"/>
          </w:tcPr>
          <w:p>
            <w:pPr>
              <w:overflowPunct w:val="0"/>
              <w:adjustRightInd w:val="0"/>
              <w:snapToGrid w:val="0"/>
              <w:spacing w:line="240" w:lineRule="atLeast"/>
              <w:jc w:val="center"/>
              <w:rPr>
                <w:rFonts w:hint="default"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56</w:t>
            </w:r>
          </w:p>
        </w:tc>
        <w:tc>
          <w:tcPr>
            <w:tcW w:w="712"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5" w:hRule="atLeast"/>
          <w:jc w:val="center"/>
        </w:trPr>
        <w:tc>
          <w:tcPr>
            <w:tcW w:w="565"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2</w:t>
            </w:r>
          </w:p>
          <w:p>
            <w:pPr>
              <w:overflowPunct w:val="0"/>
              <w:adjustRightInd w:val="0"/>
              <w:snapToGrid w:val="0"/>
              <w:spacing w:line="240" w:lineRule="atLeast"/>
              <w:jc w:val="center"/>
              <w:rPr>
                <w:rFonts w:ascii="微软雅黑" w:hAnsi="微软雅黑" w:eastAsia="微软雅黑" w:cs="Times New Roman"/>
                <w:sz w:val="18"/>
                <w:szCs w:val="18"/>
              </w:rPr>
            </w:pPr>
          </w:p>
        </w:tc>
        <w:tc>
          <w:tcPr>
            <w:tcW w:w="1230" w:type="dxa"/>
            <w:vAlign w:val="center"/>
          </w:tcPr>
          <w:p>
            <w:pPr>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毛泽东思想和中国特色社会主义理论体系概论</w:t>
            </w:r>
          </w:p>
        </w:tc>
        <w:tc>
          <w:tcPr>
            <w:tcW w:w="2730" w:type="dxa"/>
            <w:vAlign w:val="center"/>
          </w:tcPr>
          <w:p>
            <w:pPr>
              <w:adjustRightInd w:val="0"/>
              <w:snapToGrid w:val="0"/>
              <w:spacing w:line="24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通过理论学习，使学生牢固树立“四个意识”，坚定“四个自信”，培养担当民族复兴大任的时代新人。</w:t>
            </w:r>
          </w:p>
        </w:tc>
        <w:tc>
          <w:tcPr>
            <w:tcW w:w="2116" w:type="dxa"/>
            <w:vAlign w:val="center"/>
          </w:tcPr>
          <w:p>
            <w:pPr>
              <w:adjustRightInd w:val="0"/>
              <w:snapToGrid w:val="0"/>
              <w:spacing w:line="24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毛泽东思想、邓小平理论、“三个代表”重要思想、科学发展观和习近平新时代中国特色社会主义思想。</w:t>
            </w:r>
          </w:p>
        </w:tc>
        <w:tc>
          <w:tcPr>
            <w:tcW w:w="1004"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K1、Q1</w:t>
            </w:r>
          </w:p>
        </w:tc>
        <w:tc>
          <w:tcPr>
            <w:tcW w:w="1013"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36</w:t>
            </w:r>
          </w:p>
        </w:tc>
        <w:tc>
          <w:tcPr>
            <w:tcW w:w="712"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5" w:hRule="atLeast"/>
          <w:jc w:val="center"/>
        </w:trPr>
        <w:tc>
          <w:tcPr>
            <w:tcW w:w="565"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3</w:t>
            </w:r>
          </w:p>
        </w:tc>
        <w:tc>
          <w:tcPr>
            <w:tcW w:w="1230" w:type="dxa"/>
            <w:vAlign w:val="center"/>
          </w:tcPr>
          <w:p>
            <w:pPr>
              <w:adjustRightInd w:val="0"/>
              <w:snapToGrid w:val="0"/>
              <w:spacing w:line="240" w:lineRule="atLeast"/>
              <w:jc w:val="center"/>
              <w:rPr>
                <w:rFonts w:ascii="微软雅黑" w:hAnsi="微软雅黑" w:eastAsia="微软雅黑" w:cs="Times New Roman"/>
                <w:b/>
                <w:bCs/>
                <w:sz w:val="18"/>
                <w:szCs w:val="18"/>
              </w:rPr>
            </w:pPr>
            <w:r>
              <w:rPr>
                <w:rFonts w:hint="eastAsia" w:ascii="微软雅黑" w:hAnsi="微软雅黑" w:eastAsia="微软雅黑" w:cs="Times New Roman"/>
                <w:sz w:val="18"/>
                <w:szCs w:val="18"/>
              </w:rPr>
              <w:t>习近平新时代中国特色社会主义思想概论</w:t>
            </w:r>
          </w:p>
        </w:tc>
        <w:tc>
          <w:tcPr>
            <w:tcW w:w="2730" w:type="dxa"/>
            <w:vAlign w:val="center"/>
          </w:tcPr>
          <w:p>
            <w:pPr>
              <w:adjustRightInd w:val="0"/>
              <w:snapToGrid w:val="0"/>
              <w:spacing w:line="24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 xml:space="preserve">通过学习，使学生更好理解把握习近平新时代中国特色社会主义思想的基本精神、基本内容、基本要求，自觉地用习近平新时代中国特色社会主义思想武装头脑、指导实践、推动学习。 </w:t>
            </w:r>
          </w:p>
        </w:tc>
        <w:tc>
          <w:tcPr>
            <w:tcW w:w="2116" w:type="dxa"/>
            <w:vAlign w:val="center"/>
          </w:tcPr>
          <w:p>
            <w:pPr>
              <w:adjustRightInd w:val="0"/>
              <w:snapToGrid w:val="0"/>
              <w:spacing w:line="24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 xml:space="preserve"> 习近平新时代中国特色社会主义思想的历史地位、主要内容、重大意义等</w:t>
            </w:r>
          </w:p>
        </w:tc>
        <w:tc>
          <w:tcPr>
            <w:tcW w:w="1004"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K1、Q1</w:t>
            </w:r>
          </w:p>
        </w:tc>
        <w:tc>
          <w:tcPr>
            <w:tcW w:w="1013"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54</w:t>
            </w:r>
          </w:p>
        </w:tc>
        <w:tc>
          <w:tcPr>
            <w:tcW w:w="712"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565"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4</w:t>
            </w:r>
          </w:p>
        </w:tc>
        <w:tc>
          <w:tcPr>
            <w:tcW w:w="1230" w:type="dxa"/>
            <w:vAlign w:val="center"/>
          </w:tcPr>
          <w:p>
            <w:pPr>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形势与政策</w:t>
            </w:r>
          </w:p>
        </w:tc>
        <w:tc>
          <w:tcPr>
            <w:tcW w:w="2730" w:type="dxa"/>
            <w:vAlign w:val="center"/>
          </w:tcPr>
          <w:p>
            <w:pPr>
              <w:adjustRightInd w:val="0"/>
              <w:snapToGrid w:val="0"/>
              <w:spacing w:line="24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培养学生分析问题、解决问题的能力，使学生能科学预测和准确把握形势与政策发展的客观规律。</w:t>
            </w:r>
          </w:p>
        </w:tc>
        <w:tc>
          <w:tcPr>
            <w:tcW w:w="2116" w:type="dxa"/>
            <w:vAlign w:val="center"/>
          </w:tcPr>
          <w:p>
            <w:pPr>
              <w:adjustRightInd w:val="0"/>
              <w:snapToGrid w:val="0"/>
              <w:spacing w:line="24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国内外重要时事。</w:t>
            </w:r>
          </w:p>
        </w:tc>
        <w:tc>
          <w:tcPr>
            <w:tcW w:w="1004"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K1、Q1</w:t>
            </w:r>
          </w:p>
        </w:tc>
        <w:tc>
          <w:tcPr>
            <w:tcW w:w="1013"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32</w:t>
            </w:r>
          </w:p>
        </w:tc>
        <w:tc>
          <w:tcPr>
            <w:tcW w:w="712"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565"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5</w:t>
            </w:r>
          </w:p>
        </w:tc>
        <w:tc>
          <w:tcPr>
            <w:tcW w:w="1230" w:type="dxa"/>
            <w:vAlign w:val="center"/>
          </w:tcPr>
          <w:p>
            <w:pPr>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大学英语</w:t>
            </w:r>
          </w:p>
        </w:tc>
        <w:tc>
          <w:tcPr>
            <w:tcW w:w="2730" w:type="dxa"/>
            <w:vAlign w:val="center"/>
          </w:tcPr>
          <w:p>
            <w:pPr>
              <w:adjustRightInd w:val="0"/>
              <w:snapToGrid w:val="0"/>
              <w:spacing w:line="24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提高学生英语听、说、阅、写的综合运用能力，增强学生英语翻译能力；学生在今后工作和社会交往中能用英语有效地进行口头和书面的信息交流。</w:t>
            </w:r>
          </w:p>
        </w:tc>
        <w:tc>
          <w:tcPr>
            <w:tcW w:w="2116" w:type="dxa"/>
            <w:vAlign w:val="center"/>
          </w:tcPr>
          <w:p>
            <w:pPr>
              <w:adjustRightInd w:val="0"/>
              <w:snapToGrid w:val="0"/>
              <w:spacing w:line="24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3400个英语单词，基本的英语语法规则，英语对话和陈述，实用口语，简短英文资料的阅读技巧，应用文题材作文技巧和相关词汇等。</w:t>
            </w:r>
          </w:p>
        </w:tc>
        <w:tc>
          <w:tcPr>
            <w:tcW w:w="1004"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Q3</w:t>
            </w:r>
          </w:p>
        </w:tc>
        <w:tc>
          <w:tcPr>
            <w:tcW w:w="1013"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ascii="微软雅黑" w:hAnsi="微软雅黑" w:eastAsia="微软雅黑" w:cs="Times New Roman"/>
                <w:sz w:val="18"/>
                <w:szCs w:val="18"/>
              </w:rPr>
              <w:t>162</w:t>
            </w:r>
          </w:p>
        </w:tc>
        <w:tc>
          <w:tcPr>
            <w:tcW w:w="712"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565"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6</w:t>
            </w:r>
          </w:p>
        </w:tc>
        <w:tc>
          <w:tcPr>
            <w:tcW w:w="1230" w:type="dxa"/>
            <w:vAlign w:val="center"/>
          </w:tcPr>
          <w:p>
            <w:pPr>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信息技术</w:t>
            </w:r>
          </w:p>
          <w:p>
            <w:pPr>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基础</w:t>
            </w:r>
          </w:p>
        </w:tc>
        <w:tc>
          <w:tcPr>
            <w:tcW w:w="2730" w:type="dxa"/>
            <w:vAlign w:val="center"/>
          </w:tcPr>
          <w:p>
            <w:pPr>
              <w:adjustRightInd w:val="0"/>
              <w:snapToGrid w:val="0"/>
              <w:spacing w:line="24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学生掌握计算机的基本使用方法，具备计算思维及较强的计算机操作技能。</w:t>
            </w:r>
          </w:p>
        </w:tc>
        <w:tc>
          <w:tcPr>
            <w:tcW w:w="2116" w:type="dxa"/>
            <w:vAlign w:val="center"/>
          </w:tcPr>
          <w:p>
            <w:pPr>
              <w:adjustRightInd w:val="0"/>
              <w:snapToGrid w:val="0"/>
              <w:spacing w:line="24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计算机基本知识、上网基本常识、office办公软件操作。</w:t>
            </w:r>
          </w:p>
        </w:tc>
        <w:tc>
          <w:tcPr>
            <w:tcW w:w="1004"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K3、S1</w:t>
            </w:r>
          </w:p>
        </w:tc>
        <w:tc>
          <w:tcPr>
            <w:tcW w:w="1013"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64</w:t>
            </w:r>
          </w:p>
        </w:tc>
        <w:tc>
          <w:tcPr>
            <w:tcW w:w="712"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565"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7</w:t>
            </w:r>
          </w:p>
        </w:tc>
        <w:tc>
          <w:tcPr>
            <w:tcW w:w="1230" w:type="dxa"/>
            <w:vAlign w:val="center"/>
          </w:tcPr>
          <w:p>
            <w:pPr>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体育</w:t>
            </w:r>
          </w:p>
        </w:tc>
        <w:tc>
          <w:tcPr>
            <w:tcW w:w="2730" w:type="dxa"/>
            <w:vAlign w:val="center"/>
          </w:tcPr>
          <w:p>
            <w:pPr>
              <w:adjustRightInd w:val="0"/>
              <w:snapToGrid w:val="0"/>
              <w:spacing w:line="24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学生身体素质增强，并掌握基本运动技巧。</w:t>
            </w:r>
          </w:p>
        </w:tc>
        <w:tc>
          <w:tcPr>
            <w:tcW w:w="2116" w:type="dxa"/>
            <w:vAlign w:val="center"/>
          </w:tcPr>
          <w:p>
            <w:pPr>
              <w:adjustRightInd w:val="0"/>
              <w:snapToGrid w:val="0"/>
              <w:spacing w:line="24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基本身体素质训练，各运动项目、游泳技能。</w:t>
            </w:r>
          </w:p>
        </w:tc>
        <w:tc>
          <w:tcPr>
            <w:tcW w:w="1004"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Q4</w:t>
            </w:r>
          </w:p>
        </w:tc>
        <w:tc>
          <w:tcPr>
            <w:tcW w:w="1013"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114</w:t>
            </w:r>
          </w:p>
        </w:tc>
        <w:tc>
          <w:tcPr>
            <w:tcW w:w="712"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565"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8</w:t>
            </w:r>
          </w:p>
        </w:tc>
        <w:tc>
          <w:tcPr>
            <w:tcW w:w="1230" w:type="dxa"/>
            <w:vAlign w:val="center"/>
          </w:tcPr>
          <w:p>
            <w:pPr>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大学生创新创业</w:t>
            </w:r>
          </w:p>
        </w:tc>
        <w:tc>
          <w:tcPr>
            <w:tcW w:w="2730" w:type="dxa"/>
            <w:vAlign w:val="center"/>
          </w:tcPr>
          <w:p>
            <w:pPr>
              <w:adjustRightInd w:val="0"/>
              <w:snapToGrid w:val="0"/>
              <w:spacing w:line="24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培育学生的创新创业精神和意识，初步掌握创新创业基本理论，孵化创业实践。</w:t>
            </w:r>
          </w:p>
        </w:tc>
        <w:tc>
          <w:tcPr>
            <w:tcW w:w="2116" w:type="dxa"/>
            <w:vAlign w:val="center"/>
          </w:tcPr>
          <w:p>
            <w:pPr>
              <w:adjustRightInd w:val="0"/>
              <w:snapToGrid w:val="0"/>
              <w:spacing w:line="24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创新创业时代背景、激发创新意识、培养创新思维、掌握创新方法</w:t>
            </w:r>
          </w:p>
        </w:tc>
        <w:tc>
          <w:tcPr>
            <w:tcW w:w="1004"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S17、Q2</w:t>
            </w:r>
          </w:p>
        </w:tc>
        <w:tc>
          <w:tcPr>
            <w:tcW w:w="1013"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3</w:t>
            </w:r>
            <w:r>
              <w:rPr>
                <w:rFonts w:ascii="微软雅黑" w:hAnsi="微软雅黑" w:eastAsia="微软雅黑" w:cs="Times New Roman"/>
                <w:sz w:val="18"/>
                <w:szCs w:val="18"/>
              </w:rPr>
              <w:t>6</w:t>
            </w:r>
          </w:p>
        </w:tc>
        <w:tc>
          <w:tcPr>
            <w:tcW w:w="712"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565"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9</w:t>
            </w:r>
          </w:p>
        </w:tc>
        <w:tc>
          <w:tcPr>
            <w:tcW w:w="1230" w:type="dxa"/>
            <w:vAlign w:val="center"/>
          </w:tcPr>
          <w:p>
            <w:pPr>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大学语文</w:t>
            </w:r>
          </w:p>
        </w:tc>
        <w:tc>
          <w:tcPr>
            <w:tcW w:w="2730" w:type="dxa"/>
            <w:vAlign w:val="center"/>
          </w:tcPr>
          <w:p>
            <w:pPr>
              <w:overflowPunct w:val="0"/>
              <w:adjustRightInd w:val="0"/>
              <w:snapToGrid w:val="0"/>
              <w:spacing w:line="24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通过大学语文教育，使已具备高中语文程度的学生，进一步提高阅读能力和审美能力，提高文化素养，为学习高等教育各类专业课程、接受通才教育打下较为坚实基础。</w:t>
            </w:r>
          </w:p>
        </w:tc>
        <w:tc>
          <w:tcPr>
            <w:tcW w:w="2116" w:type="dxa"/>
            <w:vAlign w:val="center"/>
          </w:tcPr>
          <w:p>
            <w:pPr>
              <w:overflowPunct w:val="0"/>
              <w:adjustRightInd w:val="0"/>
              <w:snapToGrid w:val="0"/>
              <w:spacing w:line="240" w:lineRule="atLeast"/>
              <w:jc w:val="left"/>
              <w:rPr>
                <w:rFonts w:ascii="微软雅黑" w:hAnsi="微软雅黑" w:eastAsia="微软雅黑" w:cs="Times New Roman"/>
                <w:sz w:val="18"/>
                <w:szCs w:val="18"/>
              </w:rPr>
            </w:pPr>
            <w:r>
              <w:rPr>
                <w:rFonts w:ascii="微软雅黑" w:hAnsi="微软雅黑" w:eastAsia="微软雅黑" w:cs="Times New Roman"/>
                <w:sz w:val="18"/>
                <w:szCs w:val="18"/>
              </w:rPr>
              <w:t>《诗经》名篇赏析</w:t>
            </w:r>
            <w:r>
              <w:rPr>
                <w:rFonts w:hint="eastAsia" w:ascii="微软雅黑" w:hAnsi="微软雅黑" w:eastAsia="微软雅黑" w:cs="Times New Roman"/>
                <w:sz w:val="18"/>
                <w:szCs w:val="18"/>
              </w:rPr>
              <w:t>、《蜀道难》与李白的诗歌传奇解读、杜甫与《秋兴八首》解读、《长恨歌》解读、《念奴娇·赤壁怀古》解读、海子的文学作品解析、里尔克《豹》解析、摹写淋漓，悲咽可涕的《李将军列传》等</w:t>
            </w:r>
          </w:p>
        </w:tc>
        <w:tc>
          <w:tcPr>
            <w:tcW w:w="1004" w:type="dxa"/>
            <w:vAlign w:val="center"/>
          </w:tcPr>
          <w:p>
            <w:pPr>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K1、Q3</w:t>
            </w:r>
          </w:p>
        </w:tc>
        <w:tc>
          <w:tcPr>
            <w:tcW w:w="1013" w:type="dxa"/>
            <w:vAlign w:val="center"/>
          </w:tcPr>
          <w:p>
            <w:pPr>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18</w:t>
            </w:r>
          </w:p>
        </w:tc>
        <w:tc>
          <w:tcPr>
            <w:tcW w:w="712" w:type="dxa"/>
            <w:vAlign w:val="center"/>
          </w:tcPr>
          <w:p>
            <w:pPr>
              <w:adjustRightInd w:val="0"/>
              <w:snapToGrid w:val="0"/>
              <w:spacing w:line="240" w:lineRule="atLeast"/>
              <w:jc w:val="center"/>
              <w:rPr>
                <w:rFonts w:ascii="微软雅黑" w:hAnsi="微软雅黑" w:eastAsia="微软雅黑"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565"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10</w:t>
            </w:r>
          </w:p>
        </w:tc>
        <w:tc>
          <w:tcPr>
            <w:tcW w:w="1230" w:type="dxa"/>
            <w:vAlign w:val="center"/>
          </w:tcPr>
          <w:p>
            <w:pPr>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劳动教育</w:t>
            </w:r>
          </w:p>
        </w:tc>
        <w:tc>
          <w:tcPr>
            <w:tcW w:w="2730" w:type="dxa"/>
            <w:vAlign w:val="center"/>
          </w:tcPr>
          <w:p>
            <w:pPr>
              <w:overflowPunct w:val="0"/>
              <w:adjustRightInd w:val="0"/>
              <w:snapToGrid w:val="0"/>
              <w:spacing w:line="24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通过劳动教育使学生能够理解和形成马克思主义劳动观，牢固树立劳动最光荣、劳动最崇高、劳动最伟大、劳动最美丽的观念。</w:t>
            </w:r>
          </w:p>
        </w:tc>
        <w:tc>
          <w:tcPr>
            <w:tcW w:w="2116" w:type="dxa"/>
            <w:vAlign w:val="center"/>
          </w:tcPr>
          <w:p>
            <w:pPr>
              <w:overflowPunct w:val="0"/>
              <w:adjustRightInd w:val="0"/>
              <w:snapToGrid w:val="0"/>
              <w:spacing w:line="24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进行劳动精神、劳模精神、工匠精神等专题教育吗，有目的、有计划地组织学生参加日常生活劳动、生产劳动和服务性劳动。让学生切实经历动手实践，出力流汗，接受锻炼，磨练意志。</w:t>
            </w:r>
          </w:p>
        </w:tc>
        <w:tc>
          <w:tcPr>
            <w:tcW w:w="1004" w:type="dxa"/>
            <w:vAlign w:val="center"/>
          </w:tcPr>
          <w:p>
            <w:pPr>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Q1</w:t>
            </w:r>
          </w:p>
        </w:tc>
        <w:tc>
          <w:tcPr>
            <w:tcW w:w="1013" w:type="dxa"/>
            <w:vAlign w:val="center"/>
          </w:tcPr>
          <w:p>
            <w:pPr>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72</w:t>
            </w:r>
          </w:p>
        </w:tc>
        <w:tc>
          <w:tcPr>
            <w:tcW w:w="712" w:type="dxa"/>
            <w:vAlign w:val="center"/>
          </w:tcPr>
          <w:p>
            <w:pPr>
              <w:adjustRightInd w:val="0"/>
              <w:snapToGrid w:val="0"/>
              <w:spacing w:line="240" w:lineRule="atLeast"/>
              <w:jc w:val="center"/>
              <w:rPr>
                <w:rFonts w:ascii="微软雅黑" w:hAnsi="微软雅黑" w:eastAsia="微软雅黑"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565"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11</w:t>
            </w:r>
          </w:p>
        </w:tc>
        <w:tc>
          <w:tcPr>
            <w:tcW w:w="1230" w:type="dxa"/>
            <w:vAlign w:val="center"/>
          </w:tcPr>
          <w:p>
            <w:pPr>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大学生心理健康</w:t>
            </w:r>
          </w:p>
        </w:tc>
        <w:tc>
          <w:tcPr>
            <w:tcW w:w="2730" w:type="dxa"/>
            <w:vAlign w:val="center"/>
          </w:tcPr>
          <w:p>
            <w:pPr>
              <w:adjustRightInd w:val="0"/>
              <w:snapToGrid w:val="0"/>
              <w:spacing w:line="24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通过教学使学生明确心理健康标准，提高自我认知能力、人际交往能力和自我心理调节能力。学生掌握并应用心理健康知识完善健全自我人格，促进自我全面发展。</w:t>
            </w:r>
          </w:p>
        </w:tc>
        <w:tc>
          <w:tcPr>
            <w:tcW w:w="2116" w:type="dxa"/>
            <w:vAlign w:val="center"/>
          </w:tcPr>
          <w:p>
            <w:pPr>
              <w:adjustRightInd w:val="0"/>
              <w:snapToGrid w:val="0"/>
              <w:spacing w:line="24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心理健康的标准；如何培养健康的心理；当代大学生的心理特点；当代大学生健康心理的表现及自我修炼。</w:t>
            </w:r>
          </w:p>
        </w:tc>
        <w:tc>
          <w:tcPr>
            <w:tcW w:w="1004"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Q4</w:t>
            </w:r>
          </w:p>
        </w:tc>
        <w:tc>
          <w:tcPr>
            <w:tcW w:w="1013"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18</w:t>
            </w:r>
          </w:p>
        </w:tc>
        <w:tc>
          <w:tcPr>
            <w:tcW w:w="712"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565"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12</w:t>
            </w:r>
          </w:p>
        </w:tc>
        <w:tc>
          <w:tcPr>
            <w:tcW w:w="1230" w:type="dxa"/>
            <w:vAlign w:val="center"/>
          </w:tcPr>
          <w:p>
            <w:pPr>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职业发展与就业指导</w:t>
            </w:r>
          </w:p>
        </w:tc>
        <w:tc>
          <w:tcPr>
            <w:tcW w:w="2730" w:type="dxa"/>
            <w:vAlign w:val="center"/>
          </w:tcPr>
          <w:p>
            <w:pPr>
              <w:adjustRightInd w:val="0"/>
              <w:snapToGrid w:val="0"/>
              <w:spacing w:line="24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学生们能够确立正确的择业观和职业理想，转变就业观念，明确岗位要求、树立服务意识，促进学生心理健康成长，提升学生的就业竞争力，让学院毕业生就业率稳步提升，就业质量不断提高。</w:t>
            </w:r>
          </w:p>
        </w:tc>
        <w:tc>
          <w:tcPr>
            <w:tcW w:w="2116" w:type="dxa"/>
            <w:vAlign w:val="center"/>
          </w:tcPr>
          <w:p>
            <w:pPr>
              <w:adjustRightInd w:val="0"/>
              <w:snapToGrid w:val="0"/>
              <w:spacing w:line="24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职业生涯规划与职业探索，就业指导，角色认知与角色转换，创新创业认知。</w:t>
            </w:r>
          </w:p>
        </w:tc>
        <w:tc>
          <w:tcPr>
            <w:tcW w:w="1004" w:type="dxa"/>
            <w:vAlign w:val="center"/>
          </w:tcPr>
          <w:p>
            <w:pPr>
              <w:tabs>
                <w:tab w:val="left" w:pos="340"/>
              </w:tabs>
              <w:overflowPunct w:val="0"/>
              <w:adjustRightInd w:val="0"/>
              <w:snapToGrid w:val="0"/>
              <w:spacing w:line="24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Q2、Q4</w:t>
            </w:r>
          </w:p>
        </w:tc>
        <w:tc>
          <w:tcPr>
            <w:tcW w:w="1013"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18</w:t>
            </w:r>
          </w:p>
        </w:tc>
        <w:tc>
          <w:tcPr>
            <w:tcW w:w="712"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565"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13</w:t>
            </w:r>
          </w:p>
        </w:tc>
        <w:tc>
          <w:tcPr>
            <w:tcW w:w="1230" w:type="dxa"/>
            <w:vAlign w:val="center"/>
          </w:tcPr>
          <w:p>
            <w:pPr>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军事理论</w:t>
            </w:r>
          </w:p>
        </w:tc>
        <w:tc>
          <w:tcPr>
            <w:tcW w:w="2730" w:type="dxa"/>
            <w:vAlign w:val="center"/>
          </w:tcPr>
          <w:p>
            <w:pPr>
              <w:adjustRightInd w:val="0"/>
              <w:snapToGrid w:val="0"/>
              <w:spacing w:line="240" w:lineRule="atLeast"/>
              <w:rPr>
                <w:rFonts w:ascii="微软雅黑" w:hAnsi="微软雅黑" w:eastAsia="微软雅黑" w:cs="Times New Roman"/>
                <w:sz w:val="18"/>
                <w:szCs w:val="18"/>
              </w:rPr>
            </w:pPr>
            <w:r>
              <w:rPr>
                <w:rFonts w:ascii="微软雅黑" w:hAnsi="微软雅黑" w:eastAsia="微软雅黑" w:cs="Times New Roman"/>
                <w:sz w:val="18"/>
                <w:szCs w:val="18"/>
              </w:rPr>
              <w:t>通过理论教学，使大学生掌握基本军事理论知识，达到增强国防观念和国家安全意识，强化爱国主义、集体主义观念，加强组织纪律性，促进大学生综合素质的提高。</w:t>
            </w:r>
          </w:p>
        </w:tc>
        <w:tc>
          <w:tcPr>
            <w:tcW w:w="2116" w:type="dxa"/>
            <w:vAlign w:val="center"/>
          </w:tcPr>
          <w:p>
            <w:pPr>
              <w:adjustRightInd w:val="0"/>
              <w:snapToGrid w:val="0"/>
              <w:spacing w:line="24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军事思想、中国国防、国际战略环境与国际安全、信息时代武器装备。</w:t>
            </w:r>
          </w:p>
        </w:tc>
        <w:tc>
          <w:tcPr>
            <w:tcW w:w="1004"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Q1</w:t>
            </w:r>
          </w:p>
        </w:tc>
        <w:tc>
          <w:tcPr>
            <w:tcW w:w="1013"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36</w:t>
            </w:r>
          </w:p>
        </w:tc>
        <w:tc>
          <w:tcPr>
            <w:tcW w:w="712"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565"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bookmarkStart w:id="111" w:name="_Hlk26352094"/>
            <w:r>
              <w:rPr>
                <w:rFonts w:hint="eastAsia" w:ascii="微软雅黑" w:hAnsi="微软雅黑" w:eastAsia="微软雅黑" w:cs="Times New Roman"/>
                <w:sz w:val="18"/>
                <w:szCs w:val="18"/>
              </w:rPr>
              <w:t>14</w:t>
            </w:r>
          </w:p>
        </w:tc>
        <w:tc>
          <w:tcPr>
            <w:tcW w:w="1230" w:type="dxa"/>
            <w:vAlign w:val="center"/>
          </w:tcPr>
          <w:p>
            <w:pPr>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军事技能</w:t>
            </w:r>
          </w:p>
        </w:tc>
        <w:tc>
          <w:tcPr>
            <w:tcW w:w="2730" w:type="dxa"/>
            <w:vAlign w:val="center"/>
          </w:tcPr>
          <w:p>
            <w:pPr>
              <w:adjustRightInd w:val="0"/>
              <w:snapToGrid w:val="0"/>
              <w:spacing w:line="240" w:lineRule="atLeast"/>
              <w:rPr>
                <w:rFonts w:ascii="微软雅黑" w:hAnsi="微软雅黑" w:eastAsia="微软雅黑" w:cs="Times New Roman"/>
                <w:sz w:val="18"/>
                <w:szCs w:val="18"/>
              </w:rPr>
            </w:pPr>
            <w:r>
              <w:rPr>
                <w:rFonts w:ascii="微软雅黑" w:hAnsi="微软雅黑" w:eastAsia="微软雅黑" w:cs="Times New Roman"/>
                <w:sz w:val="18"/>
                <w:szCs w:val="18"/>
              </w:rPr>
              <w:t>使学生掌握基本军事知识和技能</w:t>
            </w:r>
            <w:r>
              <w:rPr>
                <w:rFonts w:hint="eastAsia" w:ascii="微软雅黑" w:hAnsi="微软雅黑" w:eastAsia="微软雅黑" w:cs="Times New Roman"/>
                <w:sz w:val="18"/>
                <w:szCs w:val="18"/>
              </w:rPr>
              <w:t>，增强学生的组织纪律观念、培养艰苦奋斗的作风，提高学生的综合素质。</w:t>
            </w:r>
          </w:p>
        </w:tc>
        <w:tc>
          <w:tcPr>
            <w:tcW w:w="2116" w:type="dxa"/>
            <w:vAlign w:val="center"/>
          </w:tcPr>
          <w:p>
            <w:pPr>
              <w:adjustRightInd w:val="0"/>
              <w:snapToGrid w:val="0"/>
              <w:spacing w:line="24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中国人民解放军纪律条令；内务条令及内务整理；队列条令及队列训练。</w:t>
            </w:r>
          </w:p>
        </w:tc>
        <w:tc>
          <w:tcPr>
            <w:tcW w:w="1004"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Q1、Q4</w:t>
            </w:r>
          </w:p>
        </w:tc>
        <w:tc>
          <w:tcPr>
            <w:tcW w:w="1013"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112</w:t>
            </w:r>
          </w:p>
        </w:tc>
        <w:tc>
          <w:tcPr>
            <w:tcW w:w="712" w:type="dxa"/>
            <w:vAlign w:val="center"/>
          </w:tcPr>
          <w:p>
            <w:pPr>
              <w:overflowPunct w:val="0"/>
              <w:adjustRightInd w:val="0"/>
              <w:snapToGrid w:val="0"/>
              <w:spacing w:line="240" w:lineRule="atLeast"/>
              <w:jc w:val="center"/>
              <w:rPr>
                <w:rFonts w:ascii="微软雅黑" w:hAnsi="微软雅黑" w:eastAsia="微软雅黑" w:cs="Times New Roman"/>
                <w:sz w:val="18"/>
                <w:szCs w:val="18"/>
              </w:rPr>
            </w:pPr>
          </w:p>
        </w:tc>
      </w:tr>
      <w:bookmarkEnd w:id="111"/>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565" w:type="dxa"/>
            <w:vAlign w:val="center"/>
          </w:tcPr>
          <w:p>
            <w:pPr>
              <w:overflowPunct w:val="0"/>
              <w:adjustRightInd w:val="0"/>
              <w:snapToGrid w:val="0"/>
              <w:spacing w:line="36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15</w:t>
            </w:r>
          </w:p>
          <w:p>
            <w:pPr>
              <w:overflowPunct w:val="0"/>
              <w:adjustRightInd w:val="0"/>
              <w:snapToGrid w:val="0"/>
              <w:spacing w:line="360" w:lineRule="atLeast"/>
              <w:jc w:val="center"/>
              <w:rPr>
                <w:rFonts w:ascii="微软雅黑" w:hAnsi="微软雅黑" w:eastAsia="微软雅黑" w:cs="Times New Roman"/>
                <w:sz w:val="18"/>
                <w:szCs w:val="18"/>
              </w:rPr>
            </w:pPr>
          </w:p>
        </w:tc>
        <w:tc>
          <w:tcPr>
            <w:tcW w:w="1230" w:type="dxa"/>
            <w:vAlign w:val="center"/>
          </w:tcPr>
          <w:p>
            <w:pPr>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国家安全教育</w:t>
            </w:r>
          </w:p>
        </w:tc>
        <w:tc>
          <w:tcPr>
            <w:tcW w:w="2730" w:type="dxa"/>
            <w:vAlign w:val="center"/>
          </w:tcPr>
          <w:p>
            <w:pPr>
              <w:overflowPunct w:val="0"/>
              <w:adjustRightInd w:val="0"/>
              <w:snapToGrid w:val="0"/>
              <w:spacing w:line="24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通过国家安全教育，使学生能够深入理解和准确把握总体国家安全观，牢固树立国家利益至上的观念，增强自觉维护国家安全意识，具备维护国家安全的能力。</w:t>
            </w:r>
          </w:p>
        </w:tc>
        <w:tc>
          <w:tcPr>
            <w:tcW w:w="2116" w:type="dxa"/>
            <w:vAlign w:val="center"/>
          </w:tcPr>
          <w:p>
            <w:pPr>
              <w:overflowPunct w:val="0"/>
              <w:adjustRightInd w:val="0"/>
              <w:snapToGrid w:val="0"/>
              <w:spacing w:line="24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政治安全、国土安全、军事安全、经济安全、文化安全、社会安全、科技安全、网络安全、生态安全、资源安全、核安全、海外利益安全以及太空、深海、极地、生物等不断拓展的新型领域安全。</w:t>
            </w:r>
          </w:p>
        </w:tc>
        <w:tc>
          <w:tcPr>
            <w:tcW w:w="1004" w:type="dxa"/>
            <w:vAlign w:val="center"/>
          </w:tcPr>
          <w:p>
            <w:pPr>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Q1</w:t>
            </w:r>
          </w:p>
        </w:tc>
        <w:tc>
          <w:tcPr>
            <w:tcW w:w="1013" w:type="dxa"/>
            <w:vAlign w:val="center"/>
          </w:tcPr>
          <w:p>
            <w:pPr>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18</w:t>
            </w:r>
          </w:p>
        </w:tc>
        <w:tc>
          <w:tcPr>
            <w:tcW w:w="712" w:type="dxa"/>
            <w:vAlign w:val="center"/>
          </w:tcPr>
          <w:p>
            <w:pPr>
              <w:adjustRightInd w:val="0"/>
              <w:snapToGrid w:val="0"/>
              <w:spacing w:line="240" w:lineRule="atLeast"/>
              <w:jc w:val="center"/>
              <w:rPr>
                <w:rFonts w:ascii="微软雅黑" w:hAnsi="微软雅黑" w:eastAsia="微软雅黑"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565" w:type="dxa"/>
            <w:vAlign w:val="center"/>
          </w:tcPr>
          <w:p>
            <w:pPr>
              <w:overflowPunct w:val="0"/>
              <w:adjustRightInd w:val="0"/>
              <w:snapToGrid w:val="0"/>
              <w:spacing w:line="36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16</w:t>
            </w:r>
          </w:p>
        </w:tc>
        <w:tc>
          <w:tcPr>
            <w:tcW w:w="1230"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高等数学</w:t>
            </w:r>
          </w:p>
        </w:tc>
        <w:tc>
          <w:tcPr>
            <w:tcW w:w="2730"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使学生具有抽象思维、逻辑推理、运算、分析、解决问题等多种能力，培养学生的数学应用意识为其今后的可持续发展奠定基础。</w:t>
            </w:r>
          </w:p>
        </w:tc>
        <w:tc>
          <w:tcPr>
            <w:tcW w:w="2116"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函数、极限、微分中值定理、积分的基本概念、公式、微分方程。</w:t>
            </w:r>
          </w:p>
        </w:tc>
        <w:tc>
          <w:tcPr>
            <w:tcW w:w="1004" w:type="dxa"/>
            <w:vAlign w:val="center"/>
          </w:tcPr>
          <w:p>
            <w:pPr>
              <w:overflowPunct w:val="0"/>
              <w:adjustRightInd w:val="0"/>
              <w:snapToGrid w:val="0"/>
              <w:spacing w:line="36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K4</w:t>
            </w:r>
          </w:p>
        </w:tc>
        <w:tc>
          <w:tcPr>
            <w:tcW w:w="1013" w:type="dxa"/>
            <w:vAlign w:val="center"/>
          </w:tcPr>
          <w:p>
            <w:pPr>
              <w:adjustRightInd w:val="0"/>
              <w:snapToGrid w:val="0"/>
              <w:spacing w:line="24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60</w:t>
            </w:r>
          </w:p>
        </w:tc>
        <w:tc>
          <w:tcPr>
            <w:tcW w:w="712" w:type="dxa"/>
            <w:vAlign w:val="center"/>
          </w:tcPr>
          <w:p>
            <w:pPr>
              <w:adjustRightInd w:val="0"/>
              <w:snapToGrid w:val="0"/>
              <w:spacing w:line="240" w:lineRule="atLeast"/>
              <w:jc w:val="center"/>
              <w:rPr>
                <w:rFonts w:ascii="微软雅黑" w:hAnsi="微软雅黑" w:eastAsia="微软雅黑" w:cs="Times New Roman"/>
                <w:sz w:val="18"/>
                <w:szCs w:val="18"/>
              </w:rPr>
            </w:pPr>
          </w:p>
        </w:tc>
      </w:tr>
      <w:bookmarkEnd w:id="109"/>
    </w:tbl>
    <w:p>
      <w:pPr>
        <w:numPr>
          <w:ilvl w:val="0"/>
          <w:numId w:val="1"/>
        </w:numPr>
        <w:overflowPunct w:val="0"/>
        <w:adjustRightInd w:val="0"/>
        <w:snapToGrid w:val="0"/>
        <w:spacing w:line="500" w:lineRule="exact"/>
        <w:ind w:firstLine="480" w:firstLineChars="200"/>
        <w:rPr>
          <w:rFonts w:ascii="微软雅黑" w:hAnsi="微软雅黑" w:eastAsia="微软雅黑" w:cs="微软雅黑"/>
          <w:b/>
          <w:sz w:val="24"/>
          <w:szCs w:val="24"/>
        </w:rPr>
      </w:pPr>
      <w:r>
        <w:rPr>
          <w:rFonts w:hint="eastAsia" w:ascii="微软雅黑" w:hAnsi="微软雅黑" w:eastAsia="微软雅黑" w:cs="微软雅黑"/>
          <w:b/>
          <w:sz w:val="24"/>
          <w:szCs w:val="24"/>
        </w:rPr>
        <w:t>专业（技能）课程</w:t>
      </w:r>
    </w:p>
    <w:p>
      <w:pPr>
        <w:overflowPunct w:val="0"/>
        <w:adjustRightInd w:val="0"/>
        <w:snapToGrid w:val="0"/>
        <w:spacing w:line="50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专业（技能）课程设置要与培养目标相适应，包括专业基础课程、专业核心课程（6-8门）、专业拓展课程及实践实习，需将思政教育全面融入专业课程。专业基础课、专业核心课、实践实习类课程设置及学时安排分别见表5、表6、表7。</w:t>
      </w:r>
    </w:p>
    <w:p>
      <w:pPr>
        <w:pStyle w:val="15"/>
        <w:adjustRightInd w:val="0"/>
        <w:snapToGrid w:val="0"/>
        <w:spacing w:before="0" w:after="0" w:line="500" w:lineRule="atLeast"/>
        <w:rPr>
          <w:rFonts w:ascii="微软雅黑" w:hAnsi="微软雅黑" w:eastAsia="微软雅黑"/>
          <w:sz w:val="24"/>
          <w:szCs w:val="24"/>
        </w:rPr>
      </w:pPr>
      <w:bookmarkStart w:id="112" w:name="_Toc7474"/>
      <w:bookmarkStart w:id="113" w:name="_Toc41473424"/>
      <w:bookmarkStart w:id="114" w:name="_Toc18843"/>
      <w:bookmarkStart w:id="115" w:name="_Toc694"/>
      <w:bookmarkStart w:id="116" w:name="_Toc17105"/>
      <w:bookmarkStart w:id="117" w:name="_Toc41473122"/>
      <w:bookmarkStart w:id="118" w:name="_Hlk20236352"/>
      <w:bookmarkStart w:id="119" w:name="_Hlk20300914"/>
      <w:r>
        <w:rPr>
          <w:rFonts w:hint="eastAsia" w:ascii="微软雅黑" w:hAnsi="微软雅黑" w:eastAsia="微软雅黑"/>
          <w:sz w:val="24"/>
          <w:szCs w:val="24"/>
        </w:rPr>
        <w:t>表</w:t>
      </w:r>
      <w:bookmarkStart w:id="120" w:name="_Hlk20300375"/>
      <w:r>
        <w:rPr>
          <w:rFonts w:hint="eastAsia" w:ascii="微软雅黑" w:hAnsi="微软雅黑" w:eastAsia="微软雅黑"/>
          <w:sz w:val="24"/>
          <w:szCs w:val="24"/>
        </w:rPr>
        <w:t>5 专业基础课程设置及</w:t>
      </w:r>
      <w:bookmarkEnd w:id="120"/>
      <w:r>
        <w:rPr>
          <w:rFonts w:hint="eastAsia" w:ascii="微软雅黑" w:hAnsi="微软雅黑" w:eastAsia="微软雅黑"/>
          <w:sz w:val="24"/>
          <w:szCs w:val="24"/>
        </w:rPr>
        <w:t>学时安排</w:t>
      </w:r>
      <w:bookmarkEnd w:id="112"/>
      <w:bookmarkEnd w:id="113"/>
      <w:bookmarkEnd w:id="114"/>
      <w:bookmarkEnd w:id="115"/>
      <w:bookmarkEnd w:id="116"/>
      <w:bookmarkEnd w:id="117"/>
    </w:p>
    <w:bookmarkEnd w:id="110"/>
    <w:bookmarkEnd w:id="118"/>
    <w:tbl>
      <w:tblPr>
        <w:tblStyle w:val="17"/>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669"/>
        <w:gridCol w:w="4004"/>
        <w:gridCol w:w="2077"/>
        <w:gridCol w:w="739"/>
        <w:gridCol w:w="847"/>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48" w:type="dxa"/>
            <w:shd w:val="clear" w:color="auto" w:fill="C5E2FF"/>
            <w:vAlign w:val="center"/>
          </w:tcPr>
          <w:p>
            <w:pPr>
              <w:adjustRightInd w:val="0"/>
              <w:spacing w:line="0" w:lineRule="atLeast"/>
              <w:jc w:val="center"/>
              <w:rPr>
                <w:rFonts w:ascii="微软雅黑" w:hAnsi="微软雅黑" w:eastAsia="微软雅黑" w:cs="Times New Roman"/>
                <w:b/>
                <w:bCs/>
                <w:sz w:val="18"/>
                <w:szCs w:val="18"/>
              </w:rPr>
            </w:pPr>
            <w:bookmarkStart w:id="121" w:name="_Hlk20300359"/>
            <w:r>
              <w:rPr>
                <w:rFonts w:hint="eastAsia" w:ascii="微软雅黑" w:hAnsi="微软雅黑" w:eastAsia="微软雅黑" w:cs="Times New Roman"/>
                <w:b/>
                <w:bCs/>
                <w:sz w:val="18"/>
                <w:szCs w:val="18"/>
              </w:rPr>
              <w:t>序号</w:t>
            </w:r>
          </w:p>
        </w:tc>
        <w:tc>
          <w:tcPr>
            <w:tcW w:w="669" w:type="dxa"/>
            <w:shd w:val="clear" w:color="auto" w:fill="C5E2FF"/>
            <w:vAlign w:val="center"/>
          </w:tcPr>
          <w:p>
            <w:pPr>
              <w:adjustRightInd w:val="0"/>
              <w:spacing w:line="0" w:lineRule="atLeast"/>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课程名称</w:t>
            </w:r>
          </w:p>
        </w:tc>
        <w:tc>
          <w:tcPr>
            <w:tcW w:w="4004" w:type="dxa"/>
            <w:shd w:val="clear" w:color="auto" w:fill="C5E2FF"/>
            <w:vAlign w:val="center"/>
          </w:tcPr>
          <w:p>
            <w:pPr>
              <w:adjustRightInd w:val="0"/>
              <w:spacing w:line="0" w:lineRule="atLeast"/>
              <w:jc w:val="center"/>
              <w:rPr>
                <w:rFonts w:ascii="微软雅黑" w:hAnsi="微软雅黑" w:eastAsia="微软雅黑" w:cs="Times New Roman"/>
                <w:b/>
                <w:bCs/>
                <w:sz w:val="18"/>
                <w:szCs w:val="18"/>
              </w:rPr>
            </w:pPr>
            <w:r>
              <w:rPr>
                <w:rFonts w:ascii="微软雅黑" w:hAnsi="微软雅黑" w:eastAsia="微软雅黑" w:cs="Times New Roman"/>
                <w:b/>
                <w:bCs/>
                <w:sz w:val="18"/>
                <w:szCs w:val="18"/>
              </w:rPr>
              <w:t>课程目标</w:t>
            </w:r>
          </w:p>
        </w:tc>
        <w:tc>
          <w:tcPr>
            <w:tcW w:w="2077" w:type="dxa"/>
            <w:shd w:val="clear" w:color="auto" w:fill="C5E2FF"/>
            <w:vAlign w:val="center"/>
          </w:tcPr>
          <w:p>
            <w:pPr>
              <w:adjustRightInd w:val="0"/>
              <w:spacing w:line="0" w:lineRule="atLeast"/>
              <w:jc w:val="center"/>
              <w:rPr>
                <w:rFonts w:ascii="微软雅黑" w:hAnsi="微软雅黑" w:eastAsia="微软雅黑" w:cs="Times New Roman"/>
                <w:b/>
                <w:bCs/>
                <w:sz w:val="18"/>
                <w:szCs w:val="18"/>
              </w:rPr>
            </w:pPr>
            <w:r>
              <w:rPr>
                <w:rFonts w:ascii="微软雅黑" w:hAnsi="微软雅黑" w:eastAsia="微软雅黑" w:cs="Times New Roman"/>
                <w:b/>
                <w:bCs/>
                <w:sz w:val="18"/>
                <w:szCs w:val="18"/>
              </w:rPr>
              <w:t>主要内容</w:t>
            </w:r>
          </w:p>
        </w:tc>
        <w:tc>
          <w:tcPr>
            <w:tcW w:w="739" w:type="dxa"/>
            <w:shd w:val="clear" w:color="auto" w:fill="C5E2FF"/>
            <w:vAlign w:val="center"/>
          </w:tcPr>
          <w:p>
            <w:pPr>
              <w:adjustRightInd w:val="0"/>
              <w:spacing w:line="0" w:lineRule="atLeast"/>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课程思政点</w:t>
            </w:r>
          </w:p>
        </w:tc>
        <w:tc>
          <w:tcPr>
            <w:tcW w:w="847" w:type="dxa"/>
            <w:shd w:val="clear" w:color="auto" w:fill="C5E2FF"/>
            <w:vAlign w:val="center"/>
          </w:tcPr>
          <w:p>
            <w:pPr>
              <w:adjustRightInd w:val="0"/>
              <w:spacing w:line="0" w:lineRule="atLeast"/>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对人才培养规格的支撑</w:t>
            </w:r>
          </w:p>
        </w:tc>
        <w:tc>
          <w:tcPr>
            <w:tcW w:w="528" w:type="dxa"/>
            <w:shd w:val="clear" w:color="auto" w:fill="C5E2FF"/>
            <w:vAlign w:val="center"/>
          </w:tcPr>
          <w:p>
            <w:pPr>
              <w:adjustRightInd w:val="0"/>
              <w:spacing w:line="0" w:lineRule="atLeast"/>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总学时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1</w:t>
            </w:r>
          </w:p>
        </w:tc>
        <w:tc>
          <w:tcPr>
            <w:tcW w:w="669"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汽车文化</w:t>
            </w:r>
          </w:p>
        </w:tc>
        <w:tc>
          <w:tcPr>
            <w:tcW w:w="4004"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1.了解汽车各部件功能；</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2.了解汽车外形与功能的关系；</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3.能区别各著名汽车公司、名人、品牌与车标含义；</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4.能综合分析汽车对社会的不良影响并提出合理建议；</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5.能分析汽车时尚活动对汽车文化发展的推动作用；</w:t>
            </w:r>
          </w:p>
        </w:tc>
        <w:tc>
          <w:tcPr>
            <w:tcW w:w="2077"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1.讲述汽车的发明与发展简史；</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2.国内外著名汽车公司发展历程及商标；</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3.汽车构造的基本知识、汽车选购技巧；</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4、汽车油料的选用与汽车维护；</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5.汽车材料及汽车展览与竞技。</w:t>
            </w:r>
          </w:p>
        </w:tc>
        <w:tc>
          <w:tcPr>
            <w:tcW w:w="739"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职业安全、环境保护意识</w:t>
            </w:r>
          </w:p>
        </w:tc>
        <w:tc>
          <w:tcPr>
            <w:tcW w:w="847"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S2、Q2</w:t>
            </w:r>
          </w:p>
        </w:tc>
        <w:tc>
          <w:tcPr>
            <w:tcW w:w="528"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2</w:t>
            </w:r>
          </w:p>
        </w:tc>
        <w:tc>
          <w:tcPr>
            <w:tcW w:w="669"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汽车机械基础</w:t>
            </w:r>
          </w:p>
        </w:tc>
        <w:tc>
          <w:tcPr>
            <w:tcW w:w="4004"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1.理解凸轮机构、 螺旋机构的工作原理和运动规律；</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2.了解形位公差等测量基础知识，熟悉基本测量工具及其用途；</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3.理解掌握手动变速器的传动原理，了解自动变速器的传动原理；</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4.能正确使用测量工具对典型要素进行测量；</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5.能对汽车常用机构的运动转换进行分析；</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6.能正确分析汽车中常用带传动、 链传动、 齿轮传动及离合器等的组成及原理。</w:t>
            </w:r>
          </w:p>
        </w:tc>
        <w:tc>
          <w:tcPr>
            <w:tcW w:w="2077"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1.汽车工程材料的认知和选用；</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2.汽车常用机构的认知与分析；</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3.汽车零部件检测；</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4.汽车常用传动方式的认知与应用；</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5.轴系及其它联接件的认知与应用；</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6.液动回路认知与应用等。</w:t>
            </w:r>
          </w:p>
        </w:tc>
        <w:tc>
          <w:tcPr>
            <w:tcW w:w="739"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职业安全、环境保护意识</w:t>
            </w:r>
          </w:p>
        </w:tc>
        <w:tc>
          <w:tcPr>
            <w:tcW w:w="847"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S2、Q2</w:t>
            </w:r>
          </w:p>
        </w:tc>
        <w:tc>
          <w:tcPr>
            <w:tcW w:w="528"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3</w:t>
            </w:r>
          </w:p>
        </w:tc>
        <w:tc>
          <w:tcPr>
            <w:tcW w:w="669"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新能源汽车电力电子技术</w:t>
            </w:r>
          </w:p>
        </w:tc>
        <w:tc>
          <w:tcPr>
            <w:tcW w:w="4004"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1.会查阅新能源汽车电力电子技术资料；</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2.了解新能源汽车电力电子各零部件结构、分类、原理等；</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熟悉新能源汽车电力电子功能要求及工艺流程。 3.能按正确规范的工艺流程独立完成新能源汽车电力电子零部件检修工作；</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4.掌握新能源汽车电力电子的合理使用方法。  5.具有对新能源汽车电力电子使用性能、日常合理使用、使用安全进行一般评价的能力；</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6.具有良好的工作作风和精益求精的工作态度；7.能够按照企业5S要求安全进行操作。</w:t>
            </w:r>
          </w:p>
        </w:tc>
        <w:tc>
          <w:tcPr>
            <w:tcW w:w="2077"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1.新能源汽车电路基础；</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2.新能源汽车电力电子元器件；</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3.新能源汽车电压转换电路；</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4.新能源汽车执行器；</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5.新能源汽车控制器及传感器。</w:t>
            </w:r>
          </w:p>
        </w:tc>
        <w:tc>
          <w:tcPr>
            <w:tcW w:w="739"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职业安全、环境保护意识</w:t>
            </w:r>
          </w:p>
        </w:tc>
        <w:tc>
          <w:tcPr>
            <w:tcW w:w="847"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K8、K10、Q2</w:t>
            </w:r>
          </w:p>
        </w:tc>
        <w:tc>
          <w:tcPr>
            <w:tcW w:w="528"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4</w:t>
            </w:r>
          </w:p>
        </w:tc>
        <w:tc>
          <w:tcPr>
            <w:tcW w:w="669"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汽车构造</w:t>
            </w:r>
          </w:p>
        </w:tc>
        <w:tc>
          <w:tcPr>
            <w:tcW w:w="4004" w:type="dxa"/>
            <w:vAlign w:val="center"/>
          </w:tcPr>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1.掌握汽车发动机的基本构造、工作原理；</w:t>
            </w:r>
          </w:p>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2.掌握汽车底盘的基本构造、工作原理；</w:t>
            </w:r>
          </w:p>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3.掌握汽车车身的基本构造、工作原理；</w:t>
            </w:r>
          </w:p>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4.掌握汽车电气设备的基本构造、工作原理；</w:t>
            </w:r>
          </w:p>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5.掌握新能源汽车的特点、结构及应用。</w:t>
            </w:r>
          </w:p>
        </w:tc>
        <w:tc>
          <w:tcPr>
            <w:tcW w:w="2077" w:type="dxa"/>
            <w:vAlign w:val="center"/>
          </w:tcPr>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1.汽车发动机的结构及原理；</w:t>
            </w:r>
          </w:p>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2.汽车底盘的结构及工作原理；</w:t>
            </w:r>
          </w:p>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3.汽车车身的结构及工作原理；</w:t>
            </w:r>
          </w:p>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4.汽车电气设备的基本构造及工作原理；</w:t>
            </w:r>
          </w:p>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5.新能源汽车的结构及应用。</w:t>
            </w:r>
          </w:p>
        </w:tc>
        <w:tc>
          <w:tcPr>
            <w:tcW w:w="739"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环境意识、安全意识</w:t>
            </w:r>
          </w:p>
        </w:tc>
        <w:tc>
          <w:tcPr>
            <w:tcW w:w="847"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K5、K6、S6、S7、Q2</w:t>
            </w:r>
          </w:p>
          <w:p>
            <w:pPr>
              <w:adjustRightInd w:val="0"/>
              <w:spacing w:line="0" w:lineRule="atLeast"/>
              <w:jc w:val="left"/>
              <w:rPr>
                <w:rFonts w:ascii="微软雅黑" w:hAnsi="微软雅黑" w:eastAsia="微软雅黑" w:cs="Times New Roman"/>
                <w:sz w:val="18"/>
                <w:szCs w:val="18"/>
              </w:rPr>
            </w:pPr>
          </w:p>
        </w:tc>
        <w:tc>
          <w:tcPr>
            <w:tcW w:w="528"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5</w:t>
            </w:r>
          </w:p>
        </w:tc>
        <w:tc>
          <w:tcPr>
            <w:tcW w:w="669"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汽车智能制造概论</w:t>
            </w:r>
          </w:p>
        </w:tc>
        <w:tc>
          <w:tcPr>
            <w:tcW w:w="4004" w:type="dxa"/>
            <w:vAlign w:val="center"/>
          </w:tcPr>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掌握智能制造在汽车生产过程中的应用，包括：智能制造在机械加工、冶金及塑料成型的应用；智能制造在发动机箱体、连杆、曲轴及装配中的应用；智能制造在底盘悬架、轴类、制动系统、车轮及装配中的应用；智能制造在车身冲压、装焊、涂装中的应用；智能制造在总装中的应用。</w:t>
            </w:r>
          </w:p>
        </w:tc>
        <w:tc>
          <w:tcPr>
            <w:tcW w:w="2077" w:type="dxa"/>
            <w:vAlign w:val="center"/>
          </w:tcPr>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智能制造的内涵与特征、国内外发展现状与体系架构，系统地介绍了智能制造常用的工业软件、工业电子技术、工业制造技术和新一代信息技术等内容</w:t>
            </w:r>
          </w:p>
        </w:tc>
        <w:tc>
          <w:tcPr>
            <w:tcW w:w="739"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职业安全、环境保护意识、职业道德</w:t>
            </w:r>
          </w:p>
        </w:tc>
        <w:tc>
          <w:tcPr>
            <w:tcW w:w="847"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K2、K5、K17、Q2</w:t>
            </w:r>
          </w:p>
        </w:tc>
        <w:tc>
          <w:tcPr>
            <w:tcW w:w="528"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6</w:t>
            </w:r>
          </w:p>
        </w:tc>
        <w:tc>
          <w:tcPr>
            <w:tcW w:w="669"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汽车机械制图</w:t>
            </w:r>
          </w:p>
        </w:tc>
        <w:tc>
          <w:tcPr>
            <w:tcW w:w="4004"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1.理解凸轮机构、螺旋机构的工作原理和运动规律掌握国家标准中有关图纸图幅、字体、图线、 比例、尺寸标注等相关规定；</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2.掌握平面图形绘制的方法与步骤，包括圆弧的连接及斜度的画法；</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3.掌握零件图的常用表达方法，熟知其尺寸标注；</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4.会正确使用绘图工具与仪器；</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5.能正确进行公差与配合、表面结构要素、 形位公差的标注与识读；</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6.能正确识读与绘制螺纹及螺纹连接件、直齿圆柱齿轮、轴承、皮带轮等标准件。</w:t>
            </w:r>
          </w:p>
        </w:tc>
        <w:tc>
          <w:tcPr>
            <w:tcW w:w="2077"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1.平面图形识读与绘制；</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2.组合体三视图的识读与绘制；</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3.零件图识读与绘制；</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4.标准件图样识读与绘制；</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5.典型汽车零部件图样识读与绘制。</w:t>
            </w:r>
          </w:p>
        </w:tc>
        <w:tc>
          <w:tcPr>
            <w:tcW w:w="739"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职业安全、环境保护意识</w:t>
            </w:r>
          </w:p>
        </w:tc>
        <w:tc>
          <w:tcPr>
            <w:tcW w:w="847"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S2、Q2</w:t>
            </w:r>
          </w:p>
        </w:tc>
        <w:tc>
          <w:tcPr>
            <w:tcW w:w="528"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adjustRightInd w:val="0"/>
              <w:spacing w:line="0" w:lineRule="atLeast"/>
              <w:jc w:val="center"/>
              <w:rPr>
                <w:rFonts w:ascii="微软雅黑" w:hAnsi="微软雅黑" w:eastAsia="微软雅黑" w:cs="Times New Roman"/>
                <w:sz w:val="18"/>
                <w:szCs w:val="18"/>
              </w:rPr>
            </w:pPr>
            <w:bookmarkStart w:id="122" w:name="_Toc1626"/>
            <w:bookmarkStart w:id="123" w:name="_Toc30192"/>
            <w:bookmarkStart w:id="124" w:name="_Toc41473123"/>
            <w:bookmarkStart w:id="125" w:name="_Toc41473425"/>
            <w:bookmarkStart w:id="126" w:name="_Toc13460"/>
            <w:bookmarkStart w:id="127" w:name="_Toc575"/>
            <w:r>
              <w:rPr>
                <w:rFonts w:hint="eastAsia" w:ascii="微软雅黑" w:hAnsi="微软雅黑" w:eastAsia="微软雅黑" w:cs="Times New Roman"/>
                <w:sz w:val="18"/>
                <w:szCs w:val="18"/>
              </w:rPr>
              <w:t>7</w:t>
            </w:r>
          </w:p>
        </w:tc>
        <w:tc>
          <w:tcPr>
            <w:tcW w:w="669"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微处理器应用</w:t>
            </w:r>
          </w:p>
        </w:tc>
        <w:tc>
          <w:tcPr>
            <w:tcW w:w="4004"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认知汽车单片机技术的特点、现状和未来发展趋势；理解单片机的工作原理；熟悉</w:t>
            </w:r>
            <w:r>
              <w:rPr>
                <w:rFonts w:ascii="微软雅黑" w:hAnsi="微软雅黑" w:eastAsia="微软雅黑" w:cs="Times New Roman"/>
                <w:sz w:val="18"/>
                <w:szCs w:val="18"/>
              </w:rPr>
              <w:t>80</w:t>
            </w:r>
            <w:r>
              <w:rPr>
                <w:rFonts w:hint="eastAsia" w:ascii="微软雅黑" w:hAnsi="微软雅黑" w:eastAsia="微软雅黑" w:cs="Times New Roman"/>
                <w:sz w:val="18"/>
                <w:szCs w:val="18"/>
              </w:rPr>
              <w:t>51单片机芯片的基本功能和在汽车上应用实例；能正确操作、使用单片机开发系统；能说明常用指令、寻址方式、接口的特点及用途；熟悉汽车 CAN总线与LIN总线结构和检查，初步具备单片机应用系统的硬件及软件设计、调试、检测、维修的能力。</w:t>
            </w:r>
          </w:p>
        </w:tc>
        <w:tc>
          <w:tcPr>
            <w:tcW w:w="2077"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51单片机的结构和工作原理；国内外最流行的关于单片机开发和应用的软件。如KeilC51、Proteus等； 51单片机的中断、定时器/计数器、串行口等功能及应用；直流电机转速调制的工作原理；汽车电脑原理与检修方法；汽车电子控制系统以及车载网络等技术。</w:t>
            </w:r>
          </w:p>
        </w:tc>
        <w:tc>
          <w:tcPr>
            <w:tcW w:w="739"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职业安全、环境保护意识</w:t>
            </w:r>
          </w:p>
        </w:tc>
        <w:tc>
          <w:tcPr>
            <w:tcW w:w="847"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S10、</w:t>
            </w:r>
          </w:p>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S11、</w:t>
            </w:r>
          </w:p>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S14、</w:t>
            </w:r>
          </w:p>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Q2</w:t>
            </w:r>
          </w:p>
        </w:tc>
        <w:tc>
          <w:tcPr>
            <w:tcW w:w="528"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8</w:t>
            </w:r>
          </w:p>
        </w:tc>
        <w:tc>
          <w:tcPr>
            <w:tcW w:w="669"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新能源汽车专业英语</w:t>
            </w:r>
          </w:p>
        </w:tc>
        <w:tc>
          <w:tcPr>
            <w:tcW w:w="4004"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掌握本专业的英语词汇及用法；</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了解汽车领域文章结构及体裁；</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掌握汽车的各部分构成及工作原理和功能的英语表达。</w:t>
            </w:r>
          </w:p>
        </w:tc>
        <w:tc>
          <w:tcPr>
            <w:tcW w:w="2077"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新能源汽车的发展和技术概况、电动汽车主要组成部分（动力电池、牵引电机和控制器、传动系统）的结构原理与维护、典型电动汽车车型介绍、电动汽车故障诊断与维护、电动汽车设计、燃料电池汽车构造与原理，以及压缩天然气-汽油双燃料汽车构造与维护。</w:t>
            </w:r>
          </w:p>
        </w:tc>
        <w:tc>
          <w:tcPr>
            <w:tcW w:w="739"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职业安全、环境保护意识</w:t>
            </w:r>
          </w:p>
        </w:tc>
        <w:tc>
          <w:tcPr>
            <w:tcW w:w="847"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Q3</w:t>
            </w:r>
          </w:p>
        </w:tc>
        <w:tc>
          <w:tcPr>
            <w:tcW w:w="528"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60</w:t>
            </w:r>
          </w:p>
        </w:tc>
      </w:tr>
      <w:bookmarkEnd w:id="119"/>
      <w:bookmarkEnd w:id="121"/>
    </w:tbl>
    <w:p>
      <w:pPr>
        <w:pStyle w:val="15"/>
        <w:adjustRightInd w:val="0"/>
        <w:snapToGrid w:val="0"/>
        <w:spacing w:before="0" w:after="0" w:line="500" w:lineRule="atLeast"/>
        <w:jc w:val="both"/>
        <w:outlineLvl w:val="9"/>
        <w:rPr>
          <w:rFonts w:ascii="微软雅黑" w:hAnsi="微软雅黑" w:eastAsia="微软雅黑"/>
          <w:color w:val="000099"/>
          <w:sz w:val="24"/>
          <w:szCs w:val="24"/>
        </w:rPr>
      </w:pPr>
    </w:p>
    <w:p>
      <w:pPr>
        <w:pStyle w:val="15"/>
        <w:adjustRightInd w:val="0"/>
        <w:snapToGrid w:val="0"/>
        <w:spacing w:before="0" w:after="0" w:line="500" w:lineRule="atLeast"/>
        <w:rPr>
          <w:rFonts w:ascii="微软雅黑" w:hAnsi="微软雅黑" w:eastAsia="微软雅黑"/>
          <w:sz w:val="24"/>
          <w:szCs w:val="24"/>
        </w:rPr>
      </w:pPr>
      <w:r>
        <w:rPr>
          <w:rFonts w:hint="eastAsia" w:ascii="微软雅黑" w:hAnsi="微软雅黑" w:eastAsia="微软雅黑"/>
          <w:sz w:val="24"/>
          <w:szCs w:val="24"/>
        </w:rPr>
        <w:t>表6 专业核心课程设置及学时安排</w:t>
      </w:r>
      <w:bookmarkEnd w:id="122"/>
      <w:bookmarkEnd w:id="123"/>
      <w:bookmarkEnd w:id="124"/>
      <w:bookmarkEnd w:id="125"/>
      <w:bookmarkEnd w:id="126"/>
      <w:bookmarkEnd w:id="127"/>
    </w:p>
    <w:tbl>
      <w:tblPr>
        <w:tblStyle w:val="17"/>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620"/>
        <w:gridCol w:w="3575"/>
        <w:gridCol w:w="2615"/>
        <w:gridCol w:w="675"/>
        <w:gridCol w:w="854"/>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33" w:type="dxa"/>
            <w:shd w:val="clear" w:color="auto" w:fill="C5E2FF"/>
            <w:vAlign w:val="center"/>
          </w:tcPr>
          <w:p>
            <w:pPr>
              <w:adjustRightInd w:val="0"/>
              <w:spacing w:line="0" w:lineRule="atLeast"/>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序号</w:t>
            </w:r>
          </w:p>
        </w:tc>
        <w:tc>
          <w:tcPr>
            <w:tcW w:w="620" w:type="dxa"/>
            <w:shd w:val="clear" w:color="auto" w:fill="C5E2FF"/>
            <w:vAlign w:val="center"/>
          </w:tcPr>
          <w:p>
            <w:pPr>
              <w:adjustRightInd w:val="0"/>
              <w:spacing w:line="0" w:lineRule="atLeast"/>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课程名称</w:t>
            </w:r>
          </w:p>
        </w:tc>
        <w:tc>
          <w:tcPr>
            <w:tcW w:w="3575" w:type="dxa"/>
            <w:shd w:val="clear" w:color="auto" w:fill="C5E2FF"/>
            <w:vAlign w:val="center"/>
          </w:tcPr>
          <w:p>
            <w:pPr>
              <w:adjustRightInd w:val="0"/>
              <w:spacing w:line="0" w:lineRule="atLeast"/>
              <w:jc w:val="center"/>
              <w:rPr>
                <w:rFonts w:ascii="微软雅黑" w:hAnsi="微软雅黑" w:eastAsia="微软雅黑" w:cs="Times New Roman"/>
                <w:b/>
                <w:bCs/>
                <w:sz w:val="18"/>
                <w:szCs w:val="18"/>
              </w:rPr>
            </w:pPr>
            <w:r>
              <w:rPr>
                <w:rFonts w:ascii="微软雅黑" w:hAnsi="微软雅黑" w:eastAsia="微软雅黑" w:cs="Times New Roman"/>
                <w:b/>
                <w:bCs/>
                <w:sz w:val="18"/>
                <w:szCs w:val="18"/>
              </w:rPr>
              <w:t>课程目标</w:t>
            </w:r>
          </w:p>
        </w:tc>
        <w:tc>
          <w:tcPr>
            <w:tcW w:w="2615" w:type="dxa"/>
            <w:shd w:val="clear" w:color="auto" w:fill="C5E2FF"/>
            <w:vAlign w:val="center"/>
          </w:tcPr>
          <w:p>
            <w:pPr>
              <w:adjustRightInd w:val="0"/>
              <w:spacing w:line="0" w:lineRule="atLeast"/>
              <w:jc w:val="center"/>
              <w:rPr>
                <w:rFonts w:ascii="微软雅黑" w:hAnsi="微软雅黑" w:eastAsia="微软雅黑" w:cs="Times New Roman"/>
                <w:b/>
                <w:bCs/>
                <w:sz w:val="18"/>
                <w:szCs w:val="18"/>
              </w:rPr>
            </w:pPr>
            <w:r>
              <w:rPr>
                <w:rFonts w:ascii="微软雅黑" w:hAnsi="微软雅黑" w:eastAsia="微软雅黑" w:cs="Times New Roman"/>
                <w:b/>
                <w:bCs/>
                <w:sz w:val="18"/>
                <w:szCs w:val="18"/>
              </w:rPr>
              <w:t>主要内容</w:t>
            </w:r>
          </w:p>
        </w:tc>
        <w:tc>
          <w:tcPr>
            <w:tcW w:w="675" w:type="dxa"/>
            <w:shd w:val="clear" w:color="auto" w:fill="C5E2FF"/>
            <w:vAlign w:val="center"/>
          </w:tcPr>
          <w:p>
            <w:pPr>
              <w:adjustRightInd w:val="0"/>
              <w:spacing w:line="0" w:lineRule="atLeast"/>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课程思政点</w:t>
            </w:r>
          </w:p>
        </w:tc>
        <w:tc>
          <w:tcPr>
            <w:tcW w:w="854" w:type="dxa"/>
            <w:shd w:val="clear" w:color="auto" w:fill="C5E2FF"/>
            <w:vAlign w:val="center"/>
          </w:tcPr>
          <w:p>
            <w:pPr>
              <w:adjustRightInd w:val="0"/>
              <w:spacing w:line="0" w:lineRule="atLeast"/>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对人才培养规格的支撑</w:t>
            </w:r>
          </w:p>
        </w:tc>
        <w:tc>
          <w:tcPr>
            <w:tcW w:w="540" w:type="dxa"/>
            <w:shd w:val="clear" w:color="auto" w:fill="C5E2FF"/>
            <w:vAlign w:val="center"/>
          </w:tcPr>
          <w:p>
            <w:pPr>
              <w:adjustRightInd w:val="0"/>
              <w:spacing w:line="0" w:lineRule="atLeast"/>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总学时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1</w:t>
            </w:r>
          </w:p>
        </w:tc>
        <w:tc>
          <w:tcPr>
            <w:tcW w:w="620"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新能源汽车底盘技术</w:t>
            </w:r>
          </w:p>
        </w:tc>
        <w:tc>
          <w:tcPr>
            <w:tcW w:w="3575"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掌握新能源汽车定义、分类；</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掌握新能源汽车底盘的基本组成、原理及功用；</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掌握新能源汽车变速驱动桥的组成及功用；</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掌握新能源汽车转向系统的组成及功用；</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掌握新能源汽车行驶系统的组成及功用；</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掌握新能源汽车常规制动系统及电子控制制动系统的组成及功用。</w:t>
            </w:r>
          </w:p>
        </w:tc>
        <w:tc>
          <w:tcPr>
            <w:tcW w:w="2615"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新能源汽车底盘的认识、拆检设备的认识、减速驱动桥的拆检、自动变速器的拆检、机械转向系统的拆检、电动助力转向系统的拆检、车轮与轮胎的拆检、悬架的拆检、车轮定位、鼓式制动器的拆检、盘式制动器的拆检、制动液压系统的拆检、电动真空助力系统的拆检、驻车制动系统的拆检、电子控制制动系统的拆检、再生回馈制动系统。</w:t>
            </w:r>
          </w:p>
        </w:tc>
        <w:tc>
          <w:tcPr>
            <w:tcW w:w="675"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安全意识、环保意识</w:t>
            </w:r>
          </w:p>
        </w:tc>
        <w:tc>
          <w:tcPr>
            <w:tcW w:w="854"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K2、K5、K16、Q2</w:t>
            </w:r>
          </w:p>
        </w:tc>
        <w:tc>
          <w:tcPr>
            <w:tcW w:w="540"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2</w:t>
            </w:r>
          </w:p>
        </w:tc>
        <w:tc>
          <w:tcPr>
            <w:tcW w:w="620"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新能源汽车电气技术</w:t>
            </w:r>
          </w:p>
        </w:tc>
        <w:tc>
          <w:tcPr>
            <w:tcW w:w="3575"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具备电器维护、工具和设备规范操作的能力；</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具备识读汽车电器各系统电路图的能力；</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具备对汽车电器的简单故障进行诊断与排除的能力；</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具备对汽车电器各元件进行检修的能力；</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具备对汽车电器各系统进行检修的能力；</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具备对汽车空调系统进行检修的能力。</w:t>
            </w:r>
          </w:p>
        </w:tc>
        <w:tc>
          <w:tcPr>
            <w:tcW w:w="2615"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新能源汽车电源系统、新能源汽车充电系统、新能源汽车空调系统、新能源汽车电动助力转向系统、新能源汽车车载网络系统</w:t>
            </w:r>
          </w:p>
        </w:tc>
        <w:tc>
          <w:tcPr>
            <w:tcW w:w="675"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环境意识、安全意识</w:t>
            </w:r>
          </w:p>
        </w:tc>
        <w:tc>
          <w:tcPr>
            <w:tcW w:w="854"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K6、K10、S3、Q2</w:t>
            </w:r>
          </w:p>
          <w:p>
            <w:pPr>
              <w:adjustRightInd w:val="0"/>
              <w:spacing w:line="0" w:lineRule="atLeast"/>
              <w:jc w:val="left"/>
              <w:rPr>
                <w:rFonts w:ascii="微软雅黑" w:hAnsi="微软雅黑" w:eastAsia="微软雅黑" w:cs="Times New Roman"/>
                <w:sz w:val="18"/>
                <w:szCs w:val="18"/>
              </w:rPr>
            </w:pPr>
          </w:p>
        </w:tc>
        <w:tc>
          <w:tcPr>
            <w:tcW w:w="540"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433"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3</w:t>
            </w:r>
          </w:p>
        </w:tc>
        <w:tc>
          <w:tcPr>
            <w:tcW w:w="620"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新能源汽车动力蓄电池及管理技术</w:t>
            </w:r>
          </w:p>
        </w:tc>
        <w:tc>
          <w:tcPr>
            <w:tcW w:w="3575"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1.能够描述动力电池的化学能电能转化的基本工作原理，能够通过电极材料区分电池正负极；</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2.能够通过仪器检测动力电池充放电性能、 容量大、循环寿命等参数；</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3.能够描述锂离子电池、 镍氢电池、 燃料电池等常见类型的动力电池的结构、 原理及应用；</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4.能够通过设备更换电动汽车动力电池系统进行更换；</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5.能够对电池管理系统故障进行诊断分析， 能够设计完善的电池管理系统故障诊断排除流程。</w:t>
            </w:r>
          </w:p>
        </w:tc>
        <w:tc>
          <w:tcPr>
            <w:tcW w:w="2615"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1.动力电池的基本原理与评价方法；</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2.镍氢动力电池及其应用；</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3.锂离子动力电池及其应用；</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4.超级电容、 燃料电池等其他动力系统；</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5.电池管理系统结构、 功能及检修。</w:t>
            </w:r>
          </w:p>
        </w:tc>
        <w:tc>
          <w:tcPr>
            <w:tcW w:w="675"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环保意识、安全意识</w:t>
            </w:r>
          </w:p>
        </w:tc>
        <w:tc>
          <w:tcPr>
            <w:tcW w:w="854"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K7、S11、Q2</w:t>
            </w:r>
          </w:p>
        </w:tc>
        <w:tc>
          <w:tcPr>
            <w:tcW w:w="540"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4</w:t>
            </w:r>
          </w:p>
        </w:tc>
        <w:tc>
          <w:tcPr>
            <w:tcW w:w="620"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新能源汽车驱动电机及控制技术</w:t>
            </w:r>
          </w:p>
        </w:tc>
        <w:tc>
          <w:tcPr>
            <w:tcW w:w="3575"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1.熟悉驱动电机及控制系统基础知识；</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2.熟悉典型驱动电机及控制系统的组成原理和工作过程；</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3.熟悉驱动电机及控制系统性能的测试方法；</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4.能够识别各类电动机并了解其工作原理；</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5.能够正确识别相关说明书并进行相关分析；</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6.会正确分析汽车中驱动电机及控制系统的工作环境。</w:t>
            </w:r>
          </w:p>
        </w:tc>
        <w:tc>
          <w:tcPr>
            <w:tcW w:w="2615"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1.驱动电机及控制系统基础认知；</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2.典型驱动电机及控制系统的认知；</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3.驱动电机及控制系统常见故障的检修；</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4.驱动电机及控制系统的安装更换；</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5.驱动电机及控制系统的测试。</w:t>
            </w:r>
          </w:p>
        </w:tc>
        <w:tc>
          <w:tcPr>
            <w:tcW w:w="675"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环境意识、安全意识</w:t>
            </w:r>
          </w:p>
        </w:tc>
        <w:tc>
          <w:tcPr>
            <w:tcW w:w="854"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K8、S9、Q2</w:t>
            </w:r>
          </w:p>
        </w:tc>
        <w:tc>
          <w:tcPr>
            <w:tcW w:w="540"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5</w:t>
            </w:r>
          </w:p>
        </w:tc>
        <w:tc>
          <w:tcPr>
            <w:tcW w:w="620"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新能源汽车整车控制技术</w:t>
            </w:r>
          </w:p>
        </w:tc>
        <w:tc>
          <w:tcPr>
            <w:tcW w:w="3575"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掌握电动汽车网络功能、类型、结构原理和汽车网络术语；掌握电动汽车整车控制系统的组成、功能及整车控制器的结构、原理以及在实车上安装布置特点；掌握电动汽车能量管理系统的控制功能，上电控制原理及主要控制部件的检修方法，DC/DC 转换器控制原理以及主要检修方法；了解能量回收控制原理及主要控制部分的检修方法；了解电动汽车辅助系统的控制功能，掌握电动汽车转向系统、制动系统、空调系统及冷却系统等辅助系统的控制原理及主要控制部件的检修方法。</w:t>
            </w:r>
          </w:p>
        </w:tc>
        <w:tc>
          <w:tcPr>
            <w:tcW w:w="2615" w:type="dxa"/>
            <w:vAlign w:val="center"/>
          </w:tcPr>
          <w:p>
            <w:pPr>
              <w:adjustRightInd w:val="0"/>
              <w:spacing w:line="0" w:lineRule="atLeast"/>
              <w:jc w:val="left"/>
              <w:rPr>
                <w:rFonts w:ascii="微软雅黑" w:hAnsi="微软雅黑" w:eastAsia="微软雅黑" w:cs="Times New Roman"/>
                <w:sz w:val="18"/>
                <w:szCs w:val="18"/>
              </w:rPr>
            </w:pP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动汽车网络控制系统；</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电动汽车整车控制系统；</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电动汽车能量管理系统；</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电动汽车辅助控制系统；</w:t>
            </w:r>
          </w:p>
        </w:tc>
        <w:tc>
          <w:tcPr>
            <w:tcW w:w="675"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环境意识、安全意识</w:t>
            </w:r>
          </w:p>
        </w:tc>
        <w:tc>
          <w:tcPr>
            <w:tcW w:w="854"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S12、Q2</w:t>
            </w:r>
          </w:p>
        </w:tc>
        <w:tc>
          <w:tcPr>
            <w:tcW w:w="540"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6</w:t>
            </w:r>
          </w:p>
        </w:tc>
        <w:tc>
          <w:tcPr>
            <w:tcW w:w="620"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汽车制造工艺技术</w:t>
            </w:r>
          </w:p>
        </w:tc>
        <w:tc>
          <w:tcPr>
            <w:tcW w:w="3575"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掌握汽车零部件的机械加⼯等⽅⾯知识，运⽤所学知识分析和处理⽣产中出现的⼀些有关问题，并初步学会从⼯艺观点分析和评价汽车零部件的结构⼯艺性。</w:t>
            </w:r>
          </w:p>
        </w:tc>
        <w:tc>
          <w:tcPr>
            <w:tcW w:w="2615"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汽车制造的基本过程和基本体系、汽车产品结构工艺性、汽车典型零部件的生产工艺和设备、整车制造四大主要工艺及设备、零部件快速成型工艺及设备、汽车生产企业的质量管理和生产管理等，介绍先进的汽车制造技术及其未来发展方向</w:t>
            </w:r>
          </w:p>
        </w:tc>
        <w:tc>
          <w:tcPr>
            <w:tcW w:w="675"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环境意识、安全意识</w:t>
            </w:r>
          </w:p>
        </w:tc>
        <w:tc>
          <w:tcPr>
            <w:tcW w:w="854"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S15、Q2</w:t>
            </w:r>
          </w:p>
        </w:tc>
        <w:tc>
          <w:tcPr>
            <w:tcW w:w="540"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7</w:t>
            </w:r>
          </w:p>
        </w:tc>
        <w:tc>
          <w:tcPr>
            <w:tcW w:w="620"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新能源汽车试验技术</w:t>
            </w:r>
          </w:p>
        </w:tc>
        <w:tc>
          <w:tcPr>
            <w:tcW w:w="3575"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掌握汽车新能源试验分类，国家与行业新能源汽车试验标准；</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掌握新能源汽车试验设备安全操作与使用方法，能够搭建试验台架，对新能源汽车整车及关键零部件进行性能试验；</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掌握新能源汽车试验数据采集、处理与分析方法，能够对采集数据进行分析与处理。</w:t>
            </w:r>
          </w:p>
        </w:tc>
        <w:tc>
          <w:tcPr>
            <w:tcW w:w="2615"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依据编制试验项目要求和标准，使用相关试验设备和软件，完成新能源汽车整车及关键零部件试验台架搭建，进行汽车性能试验、数据采集与分析</w:t>
            </w:r>
          </w:p>
        </w:tc>
        <w:tc>
          <w:tcPr>
            <w:tcW w:w="675"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环境意识、安全意识</w:t>
            </w:r>
          </w:p>
        </w:tc>
        <w:tc>
          <w:tcPr>
            <w:tcW w:w="854"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S14、Q2</w:t>
            </w:r>
          </w:p>
        </w:tc>
        <w:tc>
          <w:tcPr>
            <w:tcW w:w="540"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8</w:t>
            </w:r>
          </w:p>
        </w:tc>
        <w:tc>
          <w:tcPr>
            <w:tcW w:w="620" w:type="dxa"/>
            <w:vAlign w:val="center"/>
          </w:tcPr>
          <w:p>
            <w:pPr>
              <w:overflowPunct w:val="0"/>
              <w:adjustRightInd w:val="0"/>
              <w:snapToGrid w:val="0"/>
              <w:spacing w:line="36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新能源汽车故障诊断技术</w:t>
            </w:r>
          </w:p>
        </w:tc>
        <w:tc>
          <w:tcPr>
            <w:tcW w:w="3575" w:type="dxa"/>
            <w:vAlign w:val="center"/>
          </w:tcPr>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1.掌握纯电动汽车的类型、特点；</w:t>
            </w:r>
          </w:p>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2.掌握纯电动汽车的整体结构、原理、驱动系统布置形式；</w:t>
            </w:r>
          </w:p>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3.掌握纯电动汽车驱动电机的类型和工作特点；</w:t>
            </w:r>
          </w:p>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4.能对动力电池和充电设备进行正确充电和维护保养；</w:t>
            </w:r>
          </w:p>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5.能对纯电动汽车电机及驱动系统进行维护、 检测和诊断；</w:t>
            </w:r>
          </w:p>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6.能对电动汽车常见故障进行诊断检修。</w:t>
            </w:r>
          </w:p>
        </w:tc>
        <w:tc>
          <w:tcPr>
            <w:tcW w:w="2615" w:type="dxa"/>
            <w:vAlign w:val="center"/>
          </w:tcPr>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1.纯电动汽车的类型及结构原理；</w:t>
            </w:r>
          </w:p>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2.动力电池电池的使用、维护、检修及故障诊断；</w:t>
            </w:r>
          </w:p>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3.驱动电机的使用、维护、检修及故障诊断电动汽车变速驱动桥；</w:t>
            </w:r>
          </w:p>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4.驱动电机及控制系统的安装更换；</w:t>
            </w:r>
          </w:p>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5.纯电动汽车常见故障的诊断方法。</w:t>
            </w:r>
          </w:p>
        </w:tc>
        <w:tc>
          <w:tcPr>
            <w:tcW w:w="675"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环境意识、安全意识</w:t>
            </w:r>
          </w:p>
        </w:tc>
        <w:tc>
          <w:tcPr>
            <w:tcW w:w="854"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K13、K14、K15、S9、S10、S11、S12、</w:t>
            </w:r>
          </w:p>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Q2</w:t>
            </w:r>
          </w:p>
        </w:tc>
        <w:tc>
          <w:tcPr>
            <w:tcW w:w="540"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60</w:t>
            </w:r>
          </w:p>
        </w:tc>
      </w:tr>
    </w:tbl>
    <w:p/>
    <w:p>
      <w:pPr>
        <w:pStyle w:val="15"/>
        <w:adjustRightInd w:val="0"/>
        <w:snapToGrid w:val="0"/>
        <w:spacing w:before="0" w:after="0" w:line="500" w:lineRule="atLeast"/>
        <w:rPr>
          <w:rFonts w:ascii="微软雅黑" w:hAnsi="微软雅黑" w:eastAsia="微软雅黑"/>
          <w:sz w:val="24"/>
          <w:szCs w:val="24"/>
        </w:rPr>
      </w:pPr>
      <w:bookmarkStart w:id="128" w:name="_Toc41473426"/>
      <w:bookmarkStart w:id="129" w:name="_Toc26439609"/>
      <w:bookmarkStart w:id="130" w:name="_Toc7737"/>
      <w:bookmarkStart w:id="131" w:name="_Toc26439360"/>
      <w:bookmarkStart w:id="132" w:name="_Toc15632"/>
      <w:bookmarkStart w:id="133" w:name="_Toc41473124"/>
      <w:bookmarkStart w:id="134" w:name="_Toc1693"/>
      <w:bookmarkStart w:id="135" w:name="_Toc18905"/>
      <w:bookmarkStart w:id="136" w:name="_Hlk26733561"/>
      <w:bookmarkStart w:id="137" w:name="_Hlk26734545"/>
      <w:bookmarkStart w:id="138" w:name="_Toc20556084"/>
      <w:r>
        <w:rPr>
          <w:rFonts w:hint="eastAsia" w:ascii="微软雅黑" w:hAnsi="微软雅黑" w:eastAsia="微软雅黑"/>
          <w:sz w:val="24"/>
          <w:szCs w:val="24"/>
        </w:rPr>
        <w:t>表7 专业拓展课程设置及学时安排</w:t>
      </w:r>
      <w:bookmarkEnd w:id="128"/>
      <w:bookmarkEnd w:id="129"/>
      <w:bookmarkEnd w:id="130"/>
      <w:bookmarkEnd w:id="131"/>
      <w:bookmarkEnd w:id="132"/>
      <w:bookmarkEnd w:id="133"/>
      <w:bookmarkEnd w:id="134"/>
      <w:bookmarkEnd w:id="135"/>
      <w:r>
        <w:rPr>
          <w:rFonts w:hint="eastAsia" w:ascii="微软雅黑" w:hAnsi="微软雅黑" w:eastAsia="微软雅黑"/>
          <w:sz w:val="24"/>
          <w:szCs w:val="24"/>
        </w:rPr>
        <w:t>表</w:t>
      </w:r>
    </w:p>
    <w:tbl>
      <w:tblPr>
        <w:tblStyle w:val="17"/>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669"/>
        <w:gridCol w:w="4004"/>
        <w:gridCol w:w="2077"/>
        <w:gridCol w:w="739"/>
        <w:gridCol w:w="847"/>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48" w:type="dxa"/>
            <w:shd w:val="clear" w:color="auto" w:fill="C5E2FF"/>
            <w:vAlign w:val="center"/>
          </w:tcPr>
          <w:p>
            <w:pPr>
              <w:adjustRightInd w:val="0"/>
              <w:spacing w:line="0" w:lineRule="atLeast"/>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序号</w:t>
            </w:r>
          </w:p>
        </w:tc>
        <w:tc>
          <w:tcPr>
            <w:tcW w:w="669" w:type="dxa"/>
            <w:shd w:val="clear" w:color="auto" w:fill="C5E2FF"/>
            <w:vAlign w:val="center"/>
          </w:tcPr>
          <w:p>
            <w:pPr>
              <w:adjustRightInd w:val="0"/>
              <w:spacing w:line="0" w:lineRule="atLeast"/>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课程名称</w:t>
            </w:r>
          </w:p>
        </w:tc>
        <w:tc>
          <w:tcPr>
            <w:tcW w:w="4004" w:type="dxa"/>
            <w:shd w:val="clear" w:color="auto" w:fill="C5E2FF"/>
            <w:vAlign w:val="center"/>
          </w:tcPr>
          <w:p>
            <w:pPr>
              <w:adjustRightInd w:val="0"/>
              <w:spacing w:line="0" w:lineRule="atLeast"/>
              <w:jc w:val="center"/>
              <w:rPr>
                <w:rFonts w:ascii="微软雅黑" w:hAnsi="微软雅黑" w:eastAsia="微软雅黑" w:cs="Times New Roman"/>
                <w:b/>
                <w:bCs/>
                <w:sz w:val="18"/>
                <w:szCs w:val="18"/>
              </w:rPr>
            </w:pPr>
            <w:r>
              <w:rPr>
                <w:rFonts w:ascii="微软雅黑" w:hAnsi="微软雅黑" w:eastAsia="微软雅黑" w:cs="Times New Roman"/>
                <w:b/>
                <w:bCs/>
                <w:sz w:val="18"/>
                <w:szCs w:val="18"/>
              </w:rPr>
              <w:t>课程目标</w:t>
            </w:r>
          </w:p>
        </w:tc>
        <w:tc>
          <w:tcPr>
            <w:tcW w:w="2077" w:type="dxa"/>
            <w:shd w:val="clear" w:color="auto" w:fill="C5E2FF"/>
            <w:vAlign w:val="center"/>
          </w:tcPr>
          <w:p>
            <w:pPr>
              <w:adjustRightInd w:val="0"/>
              <w:spacing w:line="0" w:lineRule="atLeast"/>
              <w:jc w:val="center"/>
              <w:rPr>
                <w:rFonts w:ascii="微软雅黑" w:hAnsi="微软雅黑" w:eastAsia="微软雅黑" w:cs="Times New Roman"/>
                <w:b/>
                <w:bCs/>
                <w:sz w:val="18"/>
                <w:szCs w:val="18"/>
              </w:rPr>
            </w:pPr>
            <w:r>
              <w:rPr>
                <w:rFonts w:ascii="微软雅黑" w:hAnsi="微软雅黑" w:eastAsia="微软雅黑" w:cs="Times New Roman"/>
                <w:b/>
                <w:bCs/>
                <w:sz w:val="18"/>
                <w:szCs w:val="18"/>
              </w:rPr>
              <w:t>主要内容</w:t>
            </w:r>
          </w:p>
        </w:tc>
        <w:tc>
          <w:tcPr>
            <w:tcW w:w="739" w:type="dxa"/>
            <w:shd w:val="clear" w:color="auto" w:fill="C5E2FF"/>
            <w:vAlign w:val="center"/>
          </w:tcPr>
          <w:p>
            <w:pPr>
              <w:adjustRightInd w:val="0"/>
              <w:spacing w:line="0" w:lineRule="atLeast"/>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课程思政点</w:t>
            </w:r>
          </w:p>
        </w:tc>
        <w:tc>
          <w:tcPr>
            <w:tcW w:w="847" w:type="dxa"/>
            <w:shd w:val="clear" w:color="auto" w:fill="C5E2FF"/>
            <w:vAlign w:val="center"/>
          </w:tcPr>
          <w:p>
            <w:pPr>
              <w:adjustRightInd w:val="0"/>
              <w:spacing w:line="0" w:lineRule="atLeast"/>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对人才培养规格的支撑</w:t>
            </w:r>
          </w:p>
        </w:tc>
        <w:tc>
          <w:tcPr>
            <w:tcW w:w="528" w:type="dxa"/>
            <w:shd w:val="clear" w:color="auto" w:fill="C5E2FF"/>
            <w:vAlign w:val="center"/>
          </w:tcPr>
          <w:p>
            <w:pPr>
              <w:adjustRightInd w:val="0"/>
              <w:spacing w:line="0" w:lineRule="atLeast"/>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总学时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1</w:t>
            </w:r>
          </w:p>
        </w:tc>
        <w:tc>
          <w:tcPr>
            <w:tcW w:w="669"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智能网联汽车概述</w:t>
            </w:r>
          </w:p>
        </w:tc>
        <w:tc>
          <w:tcPr>
            <w:tcW w:w="4004"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1.了解智能网联汽车技术基本概念；</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2.了解多种传感器在智能网联汽车中的应用；</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3.了解高精度定位与导航系统；</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4.了解汽车总线及车载网络技术。</w:t>
            </w:r>
          </w:p>
        </w:tc>
        <w:tc>
          <w:tcPr>
            <w:tcW w:w="2077"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1. 智能网联汽车技术基本概念；</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2.视觉、激光等传感器在智能网联汽车中的应用；</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3. 高精度定位与导航系统；</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4、智能网联汽车路径规划与决策控制；</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5.汽车总线及车载网络技术。</w:t>
            </w:r>
          </w:p>
        </w:tc>
        <w:tc>
          <w:tcPr>
            <w:tcW w:w="739"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全方位安全观念、以人为本理念</w:t>
            </w:r>
          </w:p>
        </w:tc>
        <w:tc>
          <w:tcPr>
            <w:tcW w:w="847"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K3、K27、S24、Q2</w:t>
            </w:r>
          </w:p>
        </w:tc>
        <w:tc>
          <w:tcPr>
            <w:tcW w:w="528"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2</w:t>
            </w:r>
          </w:p>
        </w:tc>
        <w:tc>
          <w:tcPr>
            <w:tcW w:w="669"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汽车轻量化技术</w:t>
            </w:r>
          </w:p>
        </w:tc>
        <w:tc>
          <w:tcPr>
            <w:tcW w:w="4004"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1.理解汽车结构轻量化与节能的重要性；</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2.了解汽车轻量化的发展背景、发展现状、我国汽车轻量化的发展战略；</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3.了解各种材料及处理工艺对汽车轻量化的重要性；</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4.了解车身各构成部分的轻量化实现路径。</w:t>
            </w:r>
          </w:p>
        </w:tc>
        <w:tc>
          <w:tcPr>
            <w:tcW w:w="2077"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1. 汽车结构轻量化与节能的重要性；</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2. 汽车轻量化的发展背景；</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3.汽车轻量化发展现状；</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4. 我国汽车轻量化的发展战略；</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5. 各种材料及处理工艺对汽车轻量化的重要性；</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6. 车身各构成部分的轻量化实现路径。</w:t>
            </w:r>
          </w:p>
        </w:tc>
        <w:tc>
          <w:tcPr>
            <w:tcW w:w="739"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节能环保意识</w:t>
            </w:r>
          </w:p>
        </w:tc>
        <w:tc>
          <w:tcPr>
            <w:tcW w:w="847"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K23、S</w:t>
            </w:r>
            <w:r>
              <w:rPr>
                <w:rFonts w:ascii="微软雅黑" w:hAnsi="微软雅黑" w:eastAsia="微软雅黑" w:cs="Times New Roman"/>
                <w:sz w:val="18"/>
                <w:szCs w:val="18"/>
              </w:rPr>
              <w:t>3</w:t>
            </w:r>
            <w:r>
              <w:rPr>
                <w:rFonts w:hint="eastAsia" w:ascii="微软雅黑" w:hAnsi="微软雅黑" w:eastAsia="微软雅黑" w:cs="Times New Roman"/>
                <w:sz w:val="18"/>
                <w:szCs w:val="18"/>
              </w:rPr>
              <w:t>、S17、、Q</w:t>
            </w:r>
            <w:r>
              <w:rPr>
                <w:rFonts w:ascii="微软雅黑" w:hAnsi="微软雅黑" w:eastAsia="微软雅黑" w:cs="Times New Roman"/>
                <w:sz w:val="18"/>
                <w:szCs w:val="18"/>
              </w:rPr>
              <w:t>3</w:t>
            </w:r>
          </w:p>
        </w:tc>
        <w:tc>
          <w:tcPr>
            <w:tcW w:w="528" w:type="dxa"/>
            <w:vAlign w:val="center"/>
          </w:tcPr>
          <w:p>
            <w:pPr>
              <w:adjustRightInd w:val="0"/>
              <w:spacing w:line="0" w:lineRule="atLeast"/>
              <w:jc w:val="center"/>
              <w:rPr>
                <w:rFonts w:ascii="微软雅黑" w:hAnsi="微软雅黑" w:eastAsia="微软雅黑" w:cs="Times New Roman"/>
                <w:sz w:val="18"/>
                <w:szCs w:val="18"/>
              </w:rPr>
            </w:pPr>
            <w:r>
              <w:rPr>
                <w:rFonts w:ascii="微软雅黑" w:hAnsi="微软雅黑" w:eastAsia="微软雅黑" w:cs="Times New Roman"/>
                <w:sz w:val="18"/>
                <w:szCs w:val="18"/>
              </w:rPr>
              <w:t>3</w:t>
            </w:r>
            <w:r>
              <w:rPr>
                <w:rFonts w:hint="eastAsia" w:ascii="微软雅黑" w:hAnsi="微软雅黑" w:eastAsia="微软雅黑"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3</w:t>
            </w:r>
          </w:p>
        </w:tc>
        <w:tc>
          <w:tcPr>
            <w:tcW w:w="669"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燃料电池汽车技术</w:t>
            </w:r>
          </w:p>
        </w:tc>
        <w:tc>
          <w:tcPr>
            <w:tcW w:w="4004"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1.了解燃料电池汽车的发展历程、分类与特点以及未来的发展趋势；</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2.了解燃料电池的原理、特点、工作特性及主要辅件；</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3.了解燃料电池电动汽车动力系统构型与整车控制；</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4.了解主要部件的热管理系统组成及性能测试评价方法。</w:t>
            </w:r>
          </w:p>
        </w:tc>
        <w:tc>
          <w:tcPr>
            <w:tcW w:w="2077"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1. 燃料电池汽车的发展史及基本概念；</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2. 燃料电池的基本原理、特点、工作特性及主要辅件；</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3. 燃料电池电动汽车动力系统构型与整车控制技术；</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4. 热管理系统组成及性能测试评价方法；</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5.</w:t>
            </w:r>
            <w:r>
              <w:rPr>
                <w:rFonts w:hint="eastAsia"/>
              </w:rPr>
              <w:t xml:space="preserve"> </w:t>
            </w:r>
            <w:r>
              <w:rPr>
                <w:rFonts w:hint="eastAsia" w:ascii="微软雅黑" w:hAnsi="微软雅黑" w:eastAsia="微软雅黑" w:cs="Times New Roman"/>
                <w:sz w:val="18"/>
                <w:szCs w:val="18"/>
              </w:rPr>
              <w:t>燃料电池汽车基础设施及能量储运技术。</w:t>
            </w:r>
          </w:p>
        </w:tc>
        <w:tc>
          <w:tcPr>
            <w:tcW w:w="739"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全面安全意识、节能环保意识</w:t>
            </w:r>
          </w:p>
        </w:tc>
        <w:tc>
          <w:tcPr>
            <w:tcW w:w="847"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K</w:t>
            </w:r>
            <w:r>
              <w:rPr>
                <w:rFonts w:ascii="微软雅黑" w:hAnsi="微软雅黑" w:eastAsia="微软雅黑" w:cs="Times New Roman"/>
                <w:sz w:val="18"/>
                <w:szCs w:val="18"/>
              </w:rPr>
              <w:t>16</w:t>
            </w:r>
            <w:r>
              <w:rPr>
                <w:rFonts w:hint="eastAsia" w:ascii="微软雅黑" w:hAnsi="微软雅黑" w:eastAsia="微软雅黑" w:cs="Times New Roman"/>
                <w:sz w:val="18"/>
                <w:szCs w:val="18"/>
              </w:rPr>
              <w:t>、K28、S25、Q</w:t>
            </w:r>
            <w:r>
              <w:rPr>
                <w:rFonts w:ascii="微软雅黑" w:hAnsi="微软雅黑" w:eastAsia="微软雅黑" w:cs="Times New Roman"/>
                <w:sz w:val="18"/>
                <w:szCs w:val="18"/>
              </w:rPr>
              <w:t>3</w:t>
            </w:r>
          </w:p>
        </w:tc>
        <w:tc>
          <w:tcPr>
            <w:tcW w:w="528" w:type="dxa"/>
            <w:vAlign w:val="center"/>
          </w:tcPr>
          <w:p>
            <w:pPr>
              <w:adjustRightInd w:val="0"/>
              <w:spacing w:line="0" w:lineRule="atLeast"/>
              <w:jc w:val="center"/>
              <w:rPr>
                <w:rFonts w:ascii="微软雅黑" w:hAnsi="微软雅黑" w:eastAsia="微软雅黑" w:cs="Times New Roman"/>
                <w:sz w:val="18"/>
                <w:szCs w:val="18"/>
              </w:rPr>
            </w:pPr>
            <w:r>
              <w:rPr>
                <w:rFonts w:ascii="微软雅黑" w:hAnsi="微软雅黑" w:eastAsia="微软雅黑" w:cs="Times New Roman"/>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4</w:t>
            </w:r>
          </w:p>
        </w:tc>
        <w:tc>
          <w:tcPr>
            <w:tcW w:w="669"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计算机辅助设计</w:t>
            </w:r>
          </w:p>
        </w:tc>
        <w:tc>
          <w:tcPr>
            <w:tcW w:w="4004" w:type="dxa"/>
            <w:vAlign w:val="center"/>
          </w:tcPr>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1.掌握计算机辅助设计及制造技术概念；</w:t>
            </w:r>
          </w:p>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2.掌握CAD/CAM系统常用数据结构；</w:t>
            </w:r>
          </w:p>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3.了解计算机图形显示及建模技术；</w:t>
            </w:r>
          </w:p>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4.了解计算机辅助设计相关技术；</w:t>
            </w:r>
          </w:p>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5.了解产品数据管理及集成技术。</w:t>
            </w:r>
          </w:p>
        </w:tc>
        <w:tc>
          <w:tcPr>
            <w:tcW w:w="2077" w:type="dxa"/>
            <w:vAlign w:val="center"/>
          </w:tcPr>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1. 计算机辅助设计及制造技术概念；</w:t>
            </w:r>
          </w:p>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2. CAD/CAM系统常用数据结构；</w:t>
            </w:r>
          </w:p>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3. 计算机图形显示及建模；</w:t>
            </w:r>
          </w:p>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4.</w:t>
            </w:r>
            <w:r>
              <w:rPr>
                <w:rFonts w:hint="eastAsia"/>
              </w:rPr>
              <w:t xml:space="preserve"> </w:t>
            </w:r>
            <w:r>
              <w:rPr>
                <w:rFonts w:hint="eastAsia" w:ascii="微软雅黑" w:hAnsi="微软雅黑" w:eastAsia="微软雅黑" w:cs="Times New Roman"/>
                <w:sz w:val="18"/>
                <w:szCs w:val="18"/>
              </w:rPr>
              <w:t>计算机辅助设计、计算机辅助工艺设计、计算机辅助制造技术；</w:t>
            </w:r>
          </w:p>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5.</w:t>
            </w:r>
            <w:r>
              <w:rPr>
                <w:rFonts w:hint="eastAsia"/>
              </w:rPr>
              <w:t xml:space="preserve"> </w:t>
            </w:r>
            <w:r>
              <w:rPr>
                <w:rFonts w:hint="eastAsia" w:ascii="微软雅黑" w:hAnsi="微软雅黑" w:eastAsia="微软雅黑" w:cs="Times New Roman"/>
                <w:sz w:val="18"/>
                <w:szCs w:val="18"/>
              </w:rPr>
              <w:t>产品数据管理及集成技术。</w:t>
            </w:r>
          </w:p>
        </w:tc>
        <w:tc>
          <w:tcPr>
            <w:tcW w:w="739"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环境意识、安全意识</w:t>
            </w:r>
          </w:p>
        </w:tc>
        <w:tc>
          <w:tcPr>
            <w:tcW w:w="847"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K</w:t>
            </w:r>
            <w:r>
              <w:rPr>
                <w:rFonts w:ascii="微软雅黑" w:hAnsi="微软雅黑" w:eastAsia="微软雅黑" w:cs="Times New Roman"/>
                <w:sz w:val="18"/>
                <w:szCs w:val="18"/>
              </w:rPr>
              <w:t>3</w:t>
            </w:r>
            <w:r>
              <w:rPr>
                <w:rFonts w:hint="eastAsia" w:ascii="微软雅黑" w:hAnsi="微软雅黑" w:eastAsia="微软雅黑" w:cs="Times New Roman"/>
                <w:sz w:val="18"/>
                <w:szCs w:val="18"/>
              </w:rPr>
              <w:t>、K</w:t>
            </w:r>
            <w:r>
              <w:rPr>
                <w:rFonts w:ascii="微软雅黑" w:hAnsi="微软雅黑" w:eastAsia="微软雅黑" w:cs="Times New Roman"/>
                <w:sz w:val="18"/>
                <w:szCs w:val="18"/>
              </w:rPr>
              <w:t>29</w:t>
            </w:r>
            <w:r>
              <w:rPr>
                <w:rFonts w:hint="eastAsia" w:ascii="微软雅黑" w:hAnsi="微软雅黑" w:eastAsia="微软雅黑" w:cs="Times New Roman"/>
                <w:sz w:val="18"/>
                <w:szCs w:val="18"/>
              </w:rPr>
              <w:t>、S</w:t>
            </w:r>
            <w:r>
              <w:rPr>
                <w:rFonts w:ascii="微软雅黑" w:hAnsi="微软雅黑" w:eastAsia="微软雅黑" w:cs="Times New Roman"/>
                <w:sz w:val="18"/>
                <w:szCs w:val="18"/>
              </w:rPr>
              <w:t>2</w:t>
            </w:r>
            <w:r>
              <w:rPr>
                <w:rFonts w:hint="eastAsia" w:ascii="微软雅黑" w:hAnsi="微软雅黑" w:eastAsia="微软雅黑" w:cs="Times New Roman"/>
                <w:sz w:val="18"/>
                <w:szCs w:val="18"/>
              </w:rPr>
              <w:t>6、Q</w:t>
            </w:r>
            <w:r>
              <w:rPr>
                <w:rFonts w:ascii="微软雅黑" w:hAnsi="微软雅黑" w:eastAsia="微软雅黑" w:cs="Times New Roman"/>
                <w:sz w:val="18"/>
                <w:szCs w:val="18"/>
              </w:rPr>
              <w:t>3</w:t>
            </w:r>
          </w:p>
        </w:tc>
        <w:tc>
          <w:tcPr>
            <w:tcW w:w="528" w:type="dxa"/>
            <w:vAlign w:val="center"/>
          </w:tcPr>
          <w:p>
            <w:pPr>
              <w:adjustRightInd w:val="0"/>
              <w:spacing w:line="0" w:lineRule="atLeast"/>
              <w:jc w:val="center"/>
              <w:rPr>
                <w:rFonts w:ascii="微软雅黑" w:hAnsi="微软雅黑" w:eastAsia="微软雅黑" w:cs="Times New Roman"/>
                <w:sz w:val="18"/>
                <w:szCs w:val="18"/>
              </w:rPr>
            </w:pPr>
            <w:r>
              <w:rPr>
                <w:rFonts w:ascii="微软雅黑" w:hAnsi="微软雅黑" w:eastAsia="微软雅黑" w:cs="Times New Roman"/>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5</w:t>
            </w:r>
          </w:p>
        </w:tc>
        <w:tc>
          <w:tcPr>
            <w:tcW w:w="669"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Python 程序设计</w:t>
            </w:r>
          </w:p>
        </w:tc>
        <w:tc>
          <w:tcPr>
            <w:tcW w:w="4004" w:type="dxa"/>
            <w:vAlign w:val="center"/>
          </w:tcPr>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1</w:t>
            </w:r>
            <w:r>
              <w:rPr>
                <w:rFonts w:ascii="微软雅黑" w:hAnsi="微软雅黑" w:eastAsia="微软雅黑" w:cs="Times New Roman"/>
                <w:sz w:val="18"/>
                <w:szCs w:val="18"/>
              </w:rPr>
              <w:t>.</w:t>
            </w:r>
            <w:r>
              <w:rPr>
                <w:rFonts w:hint="eastAsia" w:ascii="微软雅黑" w:hAnsi="微软雅黑" w:eastAsia="微软雅黑" w:cs="Times New Roman"/>
                <w:sz w:val="18"/>
                <w:szCs w:val="18"/>
              </w:rPr>
              <w:t>了解程序设计基本概念；</w:t>
            </w:r>
          </w:p>
          <w:p>
            <w:pPr>
              <w:overflowPunct w:val="0"/>
              <w:adjustRightInd w:val="0"/>
              <w:snapToGrid w:val="0"/>
              <w:spacing w:line="360" w:lineRule="atLeast"/>
              <w:jc w:val="left"/>
              <w:rPr>
                <w:rFonts w:ascii="微软雅黑" w:hAnsi="微软雅黑" w:eastAsia="微软雅黑" w:cs="Times New Roman"/>
                <w:sz w:val="18"/>
                <w:szCs w:val="18"/>
              </w:rPr>
            </w:pPr>
            <w:r>
              <w:rPr>
                <w:rFonts w:ascii="微软雅黑" w:hAnsi="微软雅黑" w:eastAsia="微软雅黑" w:cs="Times New Roman"/>
                <w:sz w:val="18"/>
                <w:szCs w:val="18"/>
              </w:rPr>
              <w:t>2.</w:t>
            </w:r>
            <w:r>
              <w:rPr>
                <w:rFonts w:hint="eastAsia" w:ascii="微软雅黑" w:hAnsi="微软雅黑" w:eastAsia="微软雅黑" w:cs="Times New Roman"/>
                <w:sz w:val="18"/>
                <w:szCs w:val="18"/>
              </w:rPr>
              <w:t>了解Python程序的基本知识；</w:t>
            </w:r>
          </w:p>
          <w:p>
            <w:pPr>
              <w:overflowPunct w:val="0"/>
              <w:adjustRightInd w:val="0"/>
              <w:snapToGrid w:val="0"/>
              <w:spacing w:line="360" w:lineRule="atLeast"/>
              <w:jc w:val="left"/>
              <w:rPr>
                <w:rFonts w:hint="eastAsia" w:ascii="微软雅黑" w:hAnsi="微软雅黑" w:eastAsia="微软雅黑" w:cs="Times New Roman"/>
                <w:sz w:val="18"/>
                <w:szCs w:val="18"/>
              </w:rPr>
            </w:pPr>
            <w:r>
              <w:rPr>
                <w:rFonts w:hint="eastAsia" w:ascii="微软雅黑" w:hAnsi="微软雅黑" w:eastAsia="微软雅黑" w:cs="Times New Roman"/>
                <w:sz w:val="18"/>
                <w:szCs w:val="18"/>
              </w:rPr>
              <w:t>3</w:t>
            </w:r>
            <w:r>
              <w:rPr>
                <w:rFonts w:ascii="微软雅黑" w:hAnsi="微软雅黑" w:eastAsia="微软雅黑" w:cs="Times New Roman"/>
                <w:sz w:val="18"/>
                <w:szCs w:val="18"/>
              </w:rPr>
              <w:t>.</w:t>
            </w:r>
            <w:r>
              <w:rPr>
                <w:rFonts w:hint="eastAsia" w:ascii="微软雅黑" w:hAnsi="微软雅黑" w:eastAsia="微软雅黑" w:cs="Times New Roman"/>
                <w:sz w:val="18"/>
                <w:szCs w:val="18"/>
              </w:rPr>
              <w:t>掌握Python程序的基本编程方法。</w:t>
            </w:r>
          </w:p>
        </w:tc>
        <w:tc>
          <w:tcPr>
            <w:tcW w:w="2077" w:type="dxa"/>
            <w:vAlign w:val="center"/>
          </w:tcPr>
          <w:p>
            <w:pPr>
              <w:overflowPunct w:val="0"/>
              <w:adjustRightInd w:val="0"/>
              <w:snapToGrid w:val="0"/>
              <w:spacing w:line="36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1</w:t>
            </w:r>
            <w:r>
              <w:rPr>
                <w:rFonts w:ascii="微软雅黑" w:hAnsi="微软雅黑" w:eastAsia="微软雅黑" w:cs="Times New Roman"/>
                <w:sz w:val="18"/>
                <w:szCs w:val="18"/>
              </w:rPr>
              <w:t>.</w:t>
            </w:r>
            <w:r>
              <w:rPr>
                <w:rFonts w:hint="eastAsia" w:ascii="微软雅黑" w:hAnsi="微软雅黑" w:eastAsia="微软雅黑" w:cs="Times New Roman"/>
                <w:sz w:val="18"/>
                <w:szCs w:val="18"/>
              </w:rPr>
              <w:t>程序设计以及Python程序的基本知识；</w:t>
            </w:r>
          </w:p>
          <w:p>
            <w:pPr>
              <w:overflowPunct w:val="0"/>
              <w:adjustRightInd w:val="0"/>
              <w:snapToGrid w:val="0"/>
              <w:spacing w:line="360" w:lineRule="atLeast"/>
              <w:jc w:val="left"/>
              <w:rPr>
                <w:rFonts w:ascii="微软雅黑" w:hAnsi="微软雅黑" w:eastAsia="微软雅黑" w:cs="Times New Roman"/>
                <w:sz w:val="18"/>
                <w:szCs w:val="18"/>
              </w:rPr>
            </w:pPr>
            <w:r>
              <w:rPr>
                <w:rFonts w:ascii="微软雅黑" w:hAnsi="微软雅黑" w:eastAsia="微软雅黑" w:cs="Times New Roman"/>
                <w:sz w:val="18"/>
                <w:szCs w:val="18"/>
              </w:rPr>
              <w:t>2.</w:t>
            </w:r>
            <w:r>
              <w:rPr>
                <w:rFonts w:hint="eastAsia" w:ascii="微软雅黑" w:hAnsi="微软雅黑" w:eastAsia="微软雅黑" w:cs="Times New Roman"/>
                <w:sz w:val="18"/>
                <w:szCs w:val="18"/>
              </w:rPr>
              <w:t xml:space="preserve"> Python程序的编程基础；</w:t>
            </w:r>
          </w:p>
          <w:p>
            <w:pPr>
              <w:overflowPunct w:val="0"/>
              <w:adjustRightInd w:val="0"/>
              <w:snapToGrid w:val="0"/>
              <w:spacing w:line="360" w:lineRule="atLeast"/>
              <w:jc w:val="left"/>
              <w:rPr>
                <w:rFonts w:hint="eastAsia" w:ascii="微软雅黑" w:hAnsi="微软雅黑" w:eastAsia="微软雅黑" w:cs="Times New Roman"/>
                <w:sz w:val="18"/>
                <w:szCs w:val="18"/>
              </w:rPr>
            </w:pPr>
            <w:r>
              <w:rPr>
                <w:rFonts w:hint="eastAsia" w:ascii="微软雅黑" w:hAnsi="微软雅黑" w:eastAsia="微软雅黑" w:cs="Times New Roman"/>
                <w:sz w:val="18"/>
                <w:szCs w:val="18"/>
              </w:rPr>
              <w:t>3</w:t>
            </w:r>
            <w:r>
              <w:rPr>
                <w:rFonts w:ascii="微软雅黑" w:hAnsi="微软雅黑" w:eastAsia="微软雅黑" w:cs="Times New Roman"/>
                <w:sz w:val="18"/>
                <w:szCs w:val="18"/>
              </w:rPr>
              <w:t>.</w:t>
            </w:r>
            <w:r>
              <w:rPr>
                <w:rFonts w:hint="eastAsia"/>
              </w:rPr>
              <w:t xml:space="preserve"> </w:t>
            </w:r>
            <w:r>
              <w:rPr>
                <w:rFonts w:hint="eastAsia" w:ascii="微软雅黑" w:hAnsi="微软雅黑" w:eastAsia="微软雅黑" w:cs="Times New Roman"/>
                <w:sz w:val="18"/>
                <w:szCs w:val="18"/>
              </w:rPr>
              <w:t>流程控制结构、字符串与正则表达式、典型数据结构、函数与模块、面向对象编程、文件操作、图形用户界面设计、图形绘制以及数据库操作等具体内容。</w:t>
            </w:r>
          </w:p>
        </w:tc>
        <w:tc>
          <w:tcPr>
            <w:tcW w:w="739"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人工智能思想、职业道德素养、工程伦理意识</w:t>
            </w:r>
          </w:p>
        </w:tc>
        <w:tc>
          <w:tcPr>
            <w:tcW w:w="847"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K</w:t>
            </w:r>
            <w:r>
              <w:rPr>
                <w:rFonts w:ascii="微软雅黑" w:hAnsi="微软雅黑" w:eastAsia="微软雅黑" w:cs="Times New Roman"/>
                <w:sz w:val="18"/>
                <w:szCs w:val="18"/>
              </w:rPr>
              <w:t>3</w:t>
            </w:r>
            <w:r>
              <w:rPr>
                <w:rFonts w:hint="eastAsia" w:ascii="微软雅黑" w:hAnsi="微软雅黑" w:eastAsia="微软雅黑" w:cs="Times New Roman"/>
                <w:sz w:val="18"/>
                <w:szCs w:val="18"/>
              </w:rPr>
              <w:t>、K</w:t>
            </w:r>
            <w:r>
              <w:rPr>
                <w:rFonts w:ascii="微软雅黑" w:hAnsi="微软雅黑" w:eastAsia="微软雅黑" w:cs="Times New Roman"/>
                <w:sz w:val="18"/>
                <w:szCs w:val="18"/>
              </w:rPr>
              <w:t>30</w:t>
            </w:r>
            <w:r>
              <w:rPr>
                <w:rFonts w:hint="eastAsia" w:ascii="微软雅黑" w:hAnsi="微软雅黑" w:eastAsia="微软雅黑" w:cs="Times New Roman"/>
                <w:sz w:val="18"/>
                <w:szCs w:val="18"/>
              </w:rPr>
              <w:t>、S27、Q2</w:t>
            </w:r>
          </w:p>
        </w:tc>
        <w:tc>
          <w:tcPr>
            <w:tcW w:w="528"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3</w:t>
            </w:r>
            <w:r>
              <w:rPr>
                <w:rFonts w:ascii="微软雅黑" w:hAnsi="微软雅黑" w:eastAsia="微软雅黑"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6</w:t>
            </w:r>
          </w:p>
        </w:tc>
        <w:tc>
          <w:tcPr>
            <w:tcW w:w="669"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新能源汽车充电技术</w:t>
            </w:r>
          </w:p>
        </w:tc>
        <w:tc>
          <w:tcPr>
            <w:tcW w:w="4004"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1.理解新能源汽车充电技术；</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2.掌握充电系统的装调与测试技术；</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3.了解充电系统的性能测试技术；</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5.了解充电系统的故障检修技术。</w:t>
            </w:r>
          </w:p>
        </w:tc>
        <w:tc>
          <w:tcPr>
            <w:tcW w:w="2077"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1. 新能源汽车充电技术概述；</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2. 充电系统的装调与测试技术；</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3. 充电系统的性能测试技术；</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4. 充电系统的故障检修技术；</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5.充电设备、设施实际工作场景认知。</w:t>
            </w:r>
          </w:p>
        </w:tc>
        <w:tc>
          <w:tcPr>
            <w:tcW w:w="739"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职业安全、环境保护意识</w:t>
            </w:r>
          </w:p>
        </w:tc>
        <w:tc>
          <w:tcPr>
            <w:tcW w:w="847"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K10、S</w:t>
            </w:r>
            <w:r>
              <w:rPr>
                <w:rFonts w:ascii="微软雅黑" w:hAnsi="微软雅黑" w:eastAsia="微软雅黑" w:cs="Times New Roman"/>
                <w:sz w:val="18"/>
                <w:szCs w:val="18"/>
              </w:rPr>
              <w:t>13</w:t>
            </w:r>
            <w:r>
              <w:rPr>
                <w:rFonts w:hint="eastAsia" w:ascii="微软雅黑" w:hAnsi="微软雅黑" w:eastAsia="微软雅黑" w:cs="Times New Roman"/>
                <w:sz w:val="18"/>
                <w:szCs w:val="18"/>
              </w:rPr>
              <w:t>、Q2</w:t>
            </w:r>
          </w:p>
        </w:tc>
        <w:tc>
          <w:tcPr>
            <w:tcW w:w="528" w:type="dxa"/>
            <w:vAlign w:val="center"/>
          </w:tcPr>
          <w:p>
            <w:pPr>
              <w:adjustRightInd w:val="0"/>
              <w:spacing w:line="0" w:lineRule="atLeast"/>
              <w:jc w:val="center"/>
              <w:rPr>
                <w:rFonts w:ascii="微软雅黑" w:hAnsi="微软雅黑" w:eastAsia="微软雅黑" w:cs="Times New Roman"/>
                <w:sz w:val="18"/>
                <w:szCs w:val="18"/>
              </w:rPr>
            </w:pPr>
            <w:r>
              <w:rPr>
                <w:rFonts w:ascii="微软雅黑" w:hAnsi="微软雅黑" w:eastAsia="微软雅黑" w:cs="Times New Roman"/>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7</w:t>
            </w:r>
          </w:p>
        </w:tc>
        <w:tc>
          <w:tcPr>
            <w:tcW w:w="669"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人工智能技术及应用</w:t>
            </w:r>
          </w:p>
        </w:tc>
        <w:tc>
          <w:tcPr>
            <w:tcW w:w="4004"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1</w:t>
            </w:r>
            <w:r>
              <w:rPr>
                <w:rFonts w:ascii="微软雅黑" w:hAnsi="微软雅黑" w:eastAsia="微软雅黑" w:cs="Times New Roman"/>
                <w:sz w:val="18"/>
                <w:szCs w:val="18"/>
              </w:rPr>
              <w:t>.</w:t>
            </w:r>
            <w:r>
              <w:rPr>
                <w:rFonts w:hint="eastAsia" w:ascii="微软雅黑" w:hAnsi="微软雅黑" w:eastAsia="微软雅黑" w:cs="Times New Roman"/>
                <w:sz w:val="18"/>
                <w:szCs w:val="18"/>
              </w:rPr>
              <w:t>新一代人工智能应用认知；</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2</w:t>
            </w:r>
            <w:r>
              <w:rPr>
                <w:rFonts w:ascii="微软雅黑" w:hAnsi="微软雅黑" w:eastAsia="微软雅黑" w:cs="Times New Roman"/>
                <w:sz w:val="18"/>
                <w:szCs w:val="18"/>
              </w:rPr>
              <w:t>.</w:t>
            </w:r>
            <w:r>
              <w:rPr>
                <w:rFonts w:hint="eastAsia" w:ascii="微软雅黑" w:hAnsi="微软雅黑" w:eastAsia="微软雅黑" w:cs="Times New Roman"/>
                <w:sz w:val="18"/>
                <w:szCs w:val="18"/>
              </w:rPr>
              <w:t>了解新一代人工智能生态；</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3</w:t>
            </w:r>
            <w:r>
              <w:rPr>
                <w:rFonts w:ascii="微软雅黑" w:hAnsi="微软雅黑" w:eastAsia="微软雅黑" w:cs="Times New Roman"/>
                <w:sz w:val="18"/>
                <w:szCs w:val="18"/>
              </w:rPr>
              <w:t>.</w:t>
            </w:r>
            <w:r>
              <w:rPr>
                <w:rFonts w:hint="eastAsia" w:ascii="微软雅黑" w:hAnsi="微软雅黑" w:eastAsia="微软雅黑" w:cs="Times New Roman"/>
                <w:sz w:val="18"/>
                <w:szCs w:val="18"/>
              </w:rPr>
              <w:t>理解人工智能的几个关键概念：云计算、大数据、虚拟化和分布式、区块链等；</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4</w:t>
            </w:r>
            <w:r>
              <w:rPr>
                <w:rFonts w:ascii="微软雅黑" w:hAnsi="微软雅黑" w:eastAsia="微软雅黑" w:cs="Times New Roman"/>
                <w:sz w:val="18"/>
                <w:szCs w:val="18"/>
              </w:rPr>
              <w:t>.</w:t>
            </w:r>
            <w:r>
              <w:rPr>
                <w:rFonts w:hint="eastAsia" w:ascii="微软雅黑" w:hAnsi="微软雅黑" w:eastAsia="微软雅黑" w:cs="Times New Roman"/>
                <w:sz w:val="18"/>
                <w:szCs w:val="18"/>
              </w:rPr>
              <w:t>了解人工智能的行业应用：AI+交通、AI+建筑、AI+医疗、AI+教育、AI+制造等；</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5</w:t>
            </w:r>
            <w:r>
              <w:rPr>
                <w:rFonts w:ascii="微软雅黑" w:hAnsi="微软雅黑" w:eastAsia="微软雅黑" w:cs="Times New Roman"/>
                <w:sz w:val="18"/>
                <w:szCs w:val="18"/>
              </w:rPr>
              <w:t>.</w:t>
            </w:r>
            <w:r>
              <w:rPr>
                <w:rFonts w:hint="eastAsia" w:ascii="微软雅黑" w:hAnsi="微软雅黑" w:eastAsia="微软雅黑" w:cs="Times New Roman"/>
                <w:sz w:val="18"/>
                <w:szCs w:val="18"/>
              </w:rPr>
              <w:t>了解深度学习、图像识别、语音识别等技术；</w:t>
            </w:r>
          </w:p>
          <w:p>
            <w:pPr>
              <w:adjustRightInd w:val="0"/>
              <w:spacing w:line="0" w:lineRule="atLeast"/>
              <w:rPr>
                <w:rFonts w:hint="eastAsia" w:ascii="微软雅黑" w:hAnsi="微软雅黑" w:eastAsia="微软雅黑" w:cs="Times New Roman"/>
                <w:sz w:val="18"/>
                <w:szCs w:val="18"/>
              </w:rPr>
            </w:pPr>
            <w:r>
              <w:rPr>
                <w:rFonts w:hint="eastAsia" w:ascii="微软雅黑" w:hAnsi="微软雅黑" w:eastAsia="微软雅黑" w:cs="Times New Roman"/>
                <w:sz w:val="18"/>
                <w:szCs w:val="18"/>
              </w:rPr>
              <w:t>6</w:t>
            </w:r>
            <w:r>
              <w:rPr>
                <w:rFonts w:ascii="微软雅黑" w:hAnsi="微软雅黑" w:eastAsia="微软雅黑" w:cs="Times New Roman"/>
                <w:sz w:val="18"/>
                <w:szCs w:val="18"/>
              </w:rPr>
              <w:t>.</w:t>
            </w:r>
            <w:r>
              <w:rPr>
                <w:rFonts w:hint="eastAsia" w:ascii="微软雅黑" w:hAnsi="微软雅黑" w:eastAsia="微软雅黑" w:cs="Times New Roman"/>
                <w:sz w:val="18"/>
                <w:szCs w:val="18"/>
              </w:rPr>
              <w:t>了解人工智能对社会的影响。</w:t>
            </w:r>
          </w:p>
        </w:tc>
        <w:tc>
          <w:tcPr>
            <w:tcW w:w="2077" w:type="dxa"/>
            <w:vAlign w:val="center"/>
          </w:tcPr>
          <w:p>
            <w:pPr>
              <w:adjustRightInd w:val="0"/>
              <w:spacing w:line="0" w:lineRule="atLeast"/>
              <w:rPr>
                <w:rFonts w:ascii="微软雅黑" w:hAnsi="微软雅黑" w:eastAsia="微软雅黑" w:cs="Times New Roman"/>
                <w:sz w:val="18"/>
                <w:szCs w:val="18"/>
              </w:rPr>
            </w:pPr>
            <w:r>
              <w:rPr>
                <w:rFonts w:ascii="微软雅黑" w:hAnsi="微软雅黑" w:eastAsia="微软雅黑" w:cs="Times New Roman"/>
                <w:sz w:val="18"/>
                <w:szCs w:val="18"/>
              </w:rPr>
              <w:t>1.</w:t>
            </w:r>
            <w:r>
              <w:rPr>
                <w:rFonts w:hint="eastAsia" w:ascii="微软雅黑" w:hAnsi="微软雅黑" w:eastAsia="微软雅黑" w:cs="Times New Roman"/>
                <w:sz w:val="18"/>
                <w:szCs w:val="18"/>
              </w:rPr>
              <w:t>身边的人工智能及发展层次、知识体系；</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2</w:t>
            </w:r>
            <w:r>
              <w:rPr>
                <w:rFonts w:ascii="微软雅黑" w:hAnsi="微软雅黑" w:eastAsia="微软雅黑" w:cs="Times New Roman"/>
                <w:sz w:val="18"/>
                <w:szCs w:val="18"/>
              </w:rPr>
              <w:t>.</w:t>
            </w:r>
            <w:r>
              <w:rPr>
                <w:rFonts w:hint="eastAsia" w:ascii="微软雅黑" w:hAnsi="微软雅黑" w:eastAsia="微软雅黑" w:cs="Times New Roman"/>
                <w:sz w:val="18"/>
                <w:szCs w:val="18"/>
              </w:rPr>
              <w:t>新一代人工智能生态，如：物联网、云计算、大数据、区块链等技术；</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3</w:t>
            </w:r>
            <w:r>
              <w:rPr>
                <w:rFonts w:ascii="微软雅黑" w:hAnsi="微软雅黑" w:eastAsia="微软雅黑" w:cs="Times New Roman"/>
                <w:sz w:val="18"/>
                <w:szCs w:val="18"/>
              </w:rPr>
              <w:t>.</w:t>
            </w:r>
            <w:r>
              <w:rPr>
                <w:rFonts w:hint="eastAsia" w:ascii="微软雅黑" w:hAnsi="微软雅黑" w:eastAsia="微软雅黑" w:cs="Times New Roman"/>
                <w:sz w:val="18"/>
                <w:szCs w:val="18"/>
              </w:rPr>
              <w:t xml:space="preserve"> 人工智能的行业应用，如：智能交通应用等；</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4</w:t>
            </w:r>
            <w:r>
              <w:rPr>
                <w:rFonts w:ascii="微软雅黑" w:hAnsi="微软雅黑" w:eastAsia="微软雅黑" w:cs="Times New Roman"/>
                <w:sz w:val="18"/>
                <w:szCs w:val="18"/>
              </w:rPr>
              <w:t>.</w:t>
            </w:r>
            <w:r>
              <w:rPr>
                <w:rFonts w:hint="eastAsia" w:ascii="微软雅黑" w:hAnsi="微软雅黑" w:eastAsia="微软雅黑" w:cs="Times New Roman"/>
                <w:sz w:val="18"/>
                <w:szCs w:val="18"/>
              </w:rPr>
              <w:t>机器学习过程、方法、路径等；</w:t>
            </w:r>
          </w:p>
          <w:p>
            <w:pPr>
              <w:adjustRightInd w:val="0"/>
              <w:spacing w:line="0" w:lineRule="atLeast"/>
              <w:rPr>
                <w:rFonts w:hint="eastAsia" w:ascii="微软雅黑" w:hAnsi="微软雅黑" w:eastAsia="微软雅黑" w:cs="Times New Roman"/>
                <w:sz w:val="18"/>
                <w:szCs w:val="18"/>
              </w:rPr>
            </w:pPr>
            <w:r>
              <w:rPr>
                <w:rFonts w:hint="eastAsia" w:ascii="微软雅黑" w:hAnsi="微软雅黑" w:eastAsia="微软雅黑" w:cs="Times New Roman"/>
                <w:sz w:val="18"/>
                <w:szCs w:val="18"/>
              </w:rPr>
              <w:t>5</w:t>
            </w:r>
            <w:r>
              <w:rPr>
                <w:rFonts w:ascii="微软雅黑" w:hAnsi="微软雅黑" w:eastAsia="微软雅黑" w:cs="Times New Roman"/>
                <w:sz w:val="18"/>
                <w:szCs w:val="18"/>
              </w:rPr>
              <w:t>.</w:t>
            </w:r>
            <w:r>
              <w:rPr>
                <w:rFonts w:hint="eastAsia" w:ascii="微软雅黑" w:hAnsi="微软雅黑" w:eastAsia="微软雅黑" w:cs="Times New Roman"/>
                <w:sz w:val="18"/>
                <w:szCs w:val="18"/>
              </w:rPr>
              <w:t xml:space="preserve"> 人工智能对社会的影响及发展趋势。</w:t>
            </w:r>
          </w:p>
        </w:tc>
        <w:tc>
          <w:tcPr>
            <w:tcW w:w="739"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技术创新意识、跨技术领域思路、社会影响思考</w:t>
            </w:r>
          </w:p>
        </w:tc>
        <w:tc>
          <w:tcPr>
            <w:tcW w:w="847"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K</w:t>
            </w:r>
            <w:r>
              <w:rPr>
                <w:rFonts w:ascii="微软雅黑" w:hAnsi="微软雅黑" w:eastAsia="微软雅黑" w:cs="Times New Roman"/>
                <w:sz w:val="18"/>
                <w:szCs w:val="18"/>
              </w:rPr>
              <w:t>2</w:t>
            </w:r>
            <w:r>
              <w:rPr>
                <w:rFonts w:hint="eastAsia" w:ascii="微软雅黑" w:hAnsi="微软雅黑" w:eastAsia="微软雅黑" w:cs="Times New Roman"/>
                <w:sz w:val="18"/>
                <w:szCs w:val="18"/>
              </w:rPr>
              <w:t>6、</w:t>
            </w:r>
          </w:p>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S</w:t>
            </w:r>
            <w:r>
              <w:rPr>
                <w:rFonts w:ascii="微软雅黑" w:hAnsi="微软雅黑" w:eastAsia="微软雅黑" w:cs="Times New Roman"/>
                <w:sz w:val="18"/>
                <w:szCs w:val="18"/>
              </w:rPr>
              <w:t>2</w:t>
            </w:r>
            <w:r>
              <w:rPr>
                <w:rFonts w:hint="eastAsia" w:ascii="微软雅黑" w:hAnsi="微软雅黑" w:eastAsia="微软雅黑" w:cs="Times New Roman"/>
                <w:sz w:val="18"/>
                <w:szCs w:val="18"/>
              </w:rPr>
              <w:t>4、</w:t>
            </w:r>
          </w:p>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Q2</w:t>
            </w:r>
          </w:p>
        </w:tc>
        <w:tc>
          <w:tcPr>
            <w:tcW w:w="528" w:type="dxa"/>
            <w:vAlign w:val="center"/>
          </w:tcPr>
          <w:p>
            <w:pPr>
              <w:adjustRightInd w:val="0"/>
              <w:spacing w:line="0" w:lineRule="atLeast"/>
              <w:jc w:val="center"/>
              <w:rPr>
                <w:rFonts w:ascii="微软雅黑" w:hAnsi="微软雅黑" w:eastAsia="微软雅黑" w:cs="Times New Roman"/>
                <w:sz w:val="18"/>
                <w:szCs w:val="18"/>
              </w:rPr>
            </w:pPr>
            <w:r>
              <w:rPr>
                <w:rFonts w:ascii="微软雅黑" w:hAnsi="微软雅黑" w:eastAsia="微软雅黑" w:cs="Times New Roman"/>
                <w:sz w:val="18"/>
                <w:szCs w:val="18"/>
              </w:rPr>
              <w:t>3</w:t>
            </w:r>
            <w:r>
              <w:rPr>
                <w:rFonts w:hint="eastAsia" w:ascii="微软雅黑" w:hAnsi="微软雅黑" w:eastAsia="微软雅黑"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8</w:t>
            </w:r>
          </w:p>
        </w:tc>
        <w:tc>
          <w:tcPr>
            <w:tcW w:w="669"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汽车保险理赔</w:t>
            </w:r>
          </w:p>
        </w:tc>
        <w:tc>
          <w:tcPr>
            <w:tcW w:w="4004"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1</w:t>
            </w:r>
            <w:r>
              <w:rPr>
                <w:rFonts w:ascii="微软雅黑" w:hAnsi="微软雅黑" w:eastAsia="微软雅黑" w:cs="Times New Roman"/>
                <w:sz w:val="18"/>
                <w:szCs w:val="18"/>
              </w:rPr>
              <w:t>.</w:t>
            </w:r>
            <w:r>
              <w:rPr>
                <w:rFonts w:hint="eastAsia" w:ascii="微软雅黑" w:hAnsi="微软雅黑" w:eastAsia="微软雅黑" w:cs="Times New Roman"/>
                <w:sz w:val="18"/>
                <w:szCs w:val="18"/>
              </w:rPr>
              <w:t>掌握汽车保险基础知识与概念；</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2</w:t>
            </w:r>
            <w:r>
              <w:rPr>
                <w:rFonts w:ascii="微软雅黑" w:hAnsi="微软雅黑" w:eastAsia="微软雅黑" w:cs="Times New Roman"/>
                <w:sz w:val="18"/>
                <w:szCs w:val="18"/>
              </w:rPr>
              <w:t>.</w:t>
            </w:r>
            <w:r>
              <w:rPr>
                <w:rFonts w:hint="eastAsia" w:ascii="微软雅黑" w:hAnsi="微软雅黑" w:eastAsia="微软雅黑" w:cs="Times New Roman"/>
                <w:sz w:val="18"/>
                <w:szCs w:val="18"/>
              </w:rPr>
              <w:t>熟悉汽车保险产品与主要理赔条款；</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3</w:t>
            </w:r>
            <w:r>
              <w:rPr>
                <w:rFonts w:ascii="微软雅黑" w:hAnsi="微软雅黑" w:eastAsia="微软雅黑" w:cs="Times New Roman"/>
                <w:sz w:val="18"/>
                <w:szCs w:val="18"/>
              </w:rPr>
              <w:t>.</w:t>
            </w:r>
            <w:r>
              <w:rPr>
                <w:rFonts w:hint="eastAsia" w:ascii="微软雅黑" w:hAnsi="微软雅黑" w:eastAsia="微软雅黑" w:cs="Times New Roman"/>
                <w:sz w:val="18"/>
                <w:szCs w:val="18"/>
              </w:rPr>
              <w:t>了解现场查勘工作内容与要求；</w:t>
            </w:r>
          </w:p>
          <w:p>
            <w:pPr>
              <w:adjustRightInd w:val="0"/>
              <w:spacing w:line="0" w:lineRule="atLeast"/>
              <w:rPr>
                <w:rFonts w:hint="eastAsia" w:ascii="微软雅黑" w:hAnsi="微软雅黑" w:eastAsia="微软雅黑" w:cs="Times New Roman"/>
                <w:sz w:val="18"/>
                <w:szCs w:val="18"/>
              </w:rPr>
            </w:pPr>
            <w:r>
              <w:rPr>
                <w:rFonts w:hint="eastAsia" w:ascii="微软雅黑" w:hAnsi="微软雅黑" w:eastAsia="微软雅黑" w:cs="Times New Roman"/>
                <w:sz w:val="18"/>
                <w:szCs w:val="18"/>
              </w:rPr>
              <w:t>4</w:t>
            </w:r>
            <w:r>
              <w:rPr>
                <w:rFonts w:ascii="微软雅黑" w:hAnsi="微软雅黑" w:eastAsia="微软雅黑" w:cs="Times New Roman"/>
                <w:sz w:val="18"/>
                <w:szCs w:val="18"/>
              </w:rPr>
              <w:t>.</w:t>
            </w:r>
            <w:r>
              <w:rPr>
                <w:rFonts w:hint="eastAsia" w:ascii="微软雅黑" w:hAnsi="微软雅黑" w:eastAsia="微软雅黑" w:cs="Times New Roman"/>
                <w:sz w:val="18"/>
                <w:szCs w:val="18"/>
              </w:rPr>
              <w:t>了解风险管控等基本概念。</w:t>
            </w:r>
          </w:p>
        </w:tc>
        <w:tc>
          <w:tcPr>
            <w:tcW w:w="2077"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1</w:t>
            </w:r>
            <w:r>
              <w:rPr>
                <w:rFonts w:ascii="微软雅黑" w:hAnsi="微软雅黑" w:eastAsia="微软雅黑" w:cs="Times New Roman"/>
                <w:sz w:val="18"/>
                <w:szCs w:val="18"/>
              </w:rPr>
              <w:t>.</w:t>
            </w:r>
            <w:r>
              <w:rPr>
                <w:rFonts w:hint="eastAsia" w:ascii="微软雅黑" w:hAnsi="微软雅黑" w:eastAsia="微软雅黑" w:cs="Times New Roman"/>
                <w:sz w:val="18"/>
                <w:szCs w:val="18"/>
              </w:rPr>
              <w:t xml:space="preserve"> 汽车保险基础知识与概念；</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2</w:t>
            </w:r>
            <w:r>
              <w:rPr>
                <w:rFonts w:ascii="微软雅黑" w:hAnsi="微软雅黑" w:eastAsia="微软雅黑" w:cs="Times New Roman"/>
                <w:sz w:val="18"/>
                <w:szCs w:val="18"/>
              </w:rPr>
              <w:t>.</w:t>
            </w:r>
            <w:r>
              <w:rPr>
                <w:rFonts w:hint="eastAsia" w:ascii="微软雅黑" w:hAnsi="微软雅黑" w:eastAsia="微软雅黑" w:cs="Times New Roman"/>
                <w:sz w:val="18"/>
                <w:szCs w:val="18"/>
              </w:rPr>
              <w:t>主要车险品种与相关条款；</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3</w:t>
            </w:r>
            <w:r>
              <w:rPr>
                <w:rFonts w:ascii="微软雅黑" w:hAnsi="微软雅黑" w:eastAsia="微软雅黑" w:cs="Times New Roman"/>
                <w:sz w:val="18"/>
                <w:szCs w:val="18"/>
              </w:rPr>
              <w:t>.</w:t>
            </w:r>
            <w:r>
              <w:rPr>
                <w:rFonts w:hint="eastAsia" w:ascii="微软雅黑" w:hAnsi="微软雅黑" w:eastAsia="微软雅黑" w:cs="Times New Roman"/>
                <w:sz w:val="18"/>
                <w:szCs w:val="18"/>
              </w:rPr>
              <w:t>现场查勘基本技巧；</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4、风险高空基本内容；</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5、财产与人伤定损实务；</w:t>
            </w:r>
          </w:p>
          <w:p>
            <w:pPr>
              <w:adjustRightInd w:val="0"/>
              <w:spacing w:line="0" w:lineRule="atLeast"/>
              <w:rPr>
                <w:rFonts w:hint="eastAsia" w:ascii="微软雅黑" w:hAnsi="微软雅黑" w:eastAsia="微软雅黑" w:cs="Times New Roman"/>
                <w:sz w:val="18"/>
                <w:szCs w:val="18"/>
              </w:rPr>
            </w:pPr>
            <w:r>
              <w:rPr>
                <w:rFonts w:hint="eastAsia" w:ascii="微软雅黑" w:hAnsi="微软雅黑" w:eastAsia="微软雅黑" w:cs="Times New Roman"/>
                <w:sz w:val="18"/>
                <w:szCs w:val="18"/>
              </w:rPr>
              <w:t>6</w:t>
            </w:r>
            <w:r>
              <w:rPr>
                <w:rFonts w:ascii="微软雅黑" w:hAnsi="微软雅黑" w:eastAsia="微软雅黑" w:cs="Times New Roman"/>
                <w:sz w:val="18"/>
                <w:szCs w:val="18"/>
              </w:rPr>
              <w:t>.</w:t>
            </w:r>
            <w:r>
              <w:rPr>
                <w:rFonts w:hint="eastAsia"/>
              </w:rPr>
              <w:t xml:space="preserve"> </w:t>
            </w:r>
            <w:r>
              <w:rPr>
                <w:rFonts w:hint="eastAsia" w:ascii="微软雅黑" w:hAnsi="微软雅黑" w:eastAsia="微软雅黑" w:cs="Times New Roman"/>
                <w:sz w:val="18"/>
                <w:szCs w:val="18"/>
              </w:rPr>
              <w:t>汽车保险法律法规。</w:t>
            </w:r>
          </w:p>
        </w:tc>
        <w:tc>
          <w:tcPr>
            <w:tcW w:w="739"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以人为本、关爱及保护人类社会发展成果</w:t>
            </w:r>
          </w:p>
        </w:tc>
        <w:tc>
          <w:tcPr>
            <w:tcW w:w="847"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K20、S19-23、Q3</w:t>
            </w:r>
          </w:p>
        </w:tc>
        <w:tc>
          <w:tcPr>
            <w:tcW w:w="528" w:type="dxa"/>
            <w:vAlign w:val="center"/>
          </w:tcPr>
          <w:p>
            <w:pPr>
              <w:adjustRightInd w:val="0"/>
              <w:spacing w:line="0" w:lineRule="atLeast"/>
              <w:jc w:val="center"/>
              <w:rPr>
                <w:rFonts w:ascii="微软雅黑" w:hAnsi="微软雅黑" w:eastAsia="微软雅黑" w:cs="Times New Roman"/>
                <w:sz w:val="18"/>
                <w:szCs w:val="18"/>
              </w:rPr>
            </w:pPr>
            <w:r>
              <w:rPr>
                <w:rFonts w:ascii="微软雅黑" w:hAnsi="微软雅黑" w:eastAsia="微软雅黑" w:cs="Times New Roman"/>
                <w:sz w:val="18"/>
                <w:szCs w:val="18"/>
              </w:rPr>
              <w:t>3</w:t>
            </w:r>
            <w:r>
              <w:rPr>
                <w:rFonts w:hint="eastAsia" w:ascii="微软雅黑" w:hAnsi="微软雅黑" w:eastAsia="微软雅黑"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dxa"/>
            <w:vAlign w:val="center"/>
          </w:tcPr>
          <w:p>
            <w:pPr>
              <w:adjustRightInd w:val="0"/>
              <w:spacing w:line="0" w:lineRule="atLeast"/>
              <w:jc w:val="center"/>
              <w:rPr>
                <w:rFonts w:hint="eastAsia" w:ascii="微软雅黑" w:hAnsi="微软雅黑" w:eastAsia="微软雅黑" w:cs="Times New Roman"/>
                <w:sz w:val="18"/>
                <w:szCs w:val="18"/>
              </w:rPr>
            </w:pPr>
            <w:r>
              <w:rPr>
                <w:rFonts w:hint="eastAsia" w:ascii="微软雅黑" w:hAnsi="微软雅黑" w:eastAsia="微软雅黑" w:cs="Times New Roman"/>
                <w:sz w:val="18"/>
                <w:szCs w:val="18"/>
              </w:rPr>
              <w:t>9</w:t>
            </w:r>
          </w:p>
        </w:tc>
        <w:tc>
          <w:tcPr>
            <w:tcW w:w="669" w:type="dxa"/>
            <w:vAlign w:val="center"/>
          </w:tcPr>
          <w:p>
            <w:pPr>
              <w:adjustRightInd w:val="0"/>
              <w:spacing w:line="0" w:lineRule="atLeast"/>
              <w:jc w:val="center"/>
              <w:rPr>
                <w:rFonts w:hint="eastAsia" w:ascii="微软雅黑" w:hAnsi="微软雅黑" w:eastAsia="微软雅黑" w:cs="Times New Roman"/>
                <w:sz w:val="18"/>
                <w:szCs w:val="18"/>
              </w:rPr>
            </w:pPr>
            <w:r>
              <w:rPr>
                <w:rFonts w:hint="eastAsia" w:ascii="微软雅黑" w:hAnsi="微软雅黑" w:eastAsia="微软雅黑" w:cs="Times New Roman"/>
                <w:sz w:val="18"/>
                <w:szCs w:val="18"/>
              </w:rPr>
              <w:t>汽车销售</w:t>
            </w:r>
          </w:p>
        </w:tc>
        <w:tc>
          <w:tcPr>
            <w:tcW w:w="4004"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1</w:t>
            </w:r>
            <w:r>
              <w:rPr>
                <w:rFonts w:ascii="微软雅黑" w:hAnsi="微软雅黑" w:eastAsia="微软雅黑" w:cs="Times New Roman"/>
                <w:sz w:val="18"/>
                <w:szCs w:val="18"/>
              </w:rPr>
              <w:t>.</w:t>
            </w:r>
            <w:r>
              <w:rPr>
                <w:rFonts w:hint="eastAsia" w:ascii="微软雅黑" w:hAnsi="微软雅黑" w:eastAsia="微软雅黑" w:cs="Times New Roman"/>
                <w:sz w:val="18"/>
                <w:szCs w:val="18"/>
              </w:rPr>
              <w:t>汽车销售行业与岗位认知；</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2</w:t>
            </w:r>
            <w:r>
              <w:rPr>
                <w:rFonts w:ascii="微软雅黑" w:hAnsi="微软雅黑" w:eastAsia="微软雅黑" w:cs="Times New Roman"/>
                <w:sz w:val="18"/>
                <w:szCs w:val="18"/>
              </w:rPr>
              <w:t>.</w:t>
            </w:r>
            <w:r>
              <w:rPr>
                <w:rFonts w:hint="eastAsia" w:ascii="微软雅黑" w:hAnsi="微软雅黑" w:eastAsia="微软雅黑" w:cs="Times New Roman"/>
                <w:sz w:val="18"/>
                <w:szCs w:val="18"/>
              </w:rPr>
              <w:t>了解汽车销售流程；</w:t>
            </w:r>
          </w:p>
          <w:p>
            <w:pPr>
              <w:adjustRightInd w:val="0"/>
              <w:spacing w:line="0" w:lineRule="atLeast"/>
              <w:rPr>
                <w:rFonts w:hint="eastAsia" w:ascii="微软雅黑" w:hAnsi="微软雅黑" w:eastAsia="微软雅黑" w:cs="Times New Roman"/>
                <w:sz w:val="18"/>
                <w:szCs w:val="18"/>
              </w:rPr>
            </w:pPr>
            <w:r>
              <w:rPr>
                <w:rFonts w:hint="eastAsia" w:ascii="微软雅黑" w:hAnsi="微软雅黑" w:eastAsia="微软雅黑" w:cs="Times New Roman"/>
                <w:sz w:val="18"/>
                <w:szCs w:val="18"/>
              </w:rPr>
              <w:t>3</w:t>
            </w:r>
            <w:r>
              <w:rPr>
                <w:rFonts w:ascii="微软雅黑" w:hAnsi="微软雅黑" w:eastAsia="微软雅黑" w:cs="Times New Roman"/>
                <w:sz w:val="18"/>
                <w:szCs w:val="18"/>
              </w:rPr>
              <w:t>.</w:t>
            </w:r>
            <w:r>
              <w:rPr>
                <w:rFonts w:hint="eastAsia" w:ascii="微软雅黑" w:hAnsi="微软雅黑" w:eastAsia="微软雅黑" w:cs="Times New Roman"/>
                <w:sz w:val="18"/>
                <w:szCs w:val="18"/>
              </w:rPr>
              <w:t>了解汽车销售衍生服务。</w:t>
            </w:r>
          </w:p>
        </w:tc>
        <w:tc>
          <w:tcPr>
            <w:tcW w:w="2077"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1</w:t>
            </w:r>
            <w:r>
              <w:rPr>
                <w:rFonts w:ascii="微软雅黑" w:hAnsi="微软雅黑" w:eastAsia="微软雅黑" w:cs="Times New Roman"/>
                <w:sz w:val="18"/>
                <w:szCs w:val="18"/>
              </w:rPr>
              <w:t>.</w:t>
            </w:r>
            <w:r>
              <w:rPr>
                <w:rFonts w:hint="eastAsia" w:ascii="微软雅黑" w:hAnsi="微软雅黑" w:eastAsia="微软雅黑" w:cs="Times New Roman"/>
                <w:sz w:val="18"/>
                <w:szCs w:val="18"/>
              </w:rPr>
              <w:t>汽车销售行业与岗位概念、具体要求；</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2</w:t>
            </w:r>
            <w:r>
              <w:rPr>
                <w:rFonts w:ascii="微软雅黑" w:hAnsi="微软雅黑" w:eastAsia="微软雅黑" w:cs="Times New Roman"/>
                <w:sz w:val="18"/>
                <w:szCs w:val="18"/>
              </w:rPr>
              <w:t>.</w:t>
            </w:r>
            <w:r>
              <w:rPr>
                <w:rFonts w:hint="eastAsia" w:ascii="微软雅黑" w:hAnsi="微软雅黑" w:eastAsia="微软雅黑" w:cs="Times New Roman"/>
                <w:sz w:val="18"/>
                <w:szCs w:val="18"/>
              </w:rPr>
              <w:t xml:space="preserve"> 从获客、接待、展示直至交付及后期服务的全套汽车销售流程；</w:t>
            </w:r>
          </w:p>
          <w:p>
            <w:pPr>
              <w:adjustRightInd w:val="0"/>
              <w:spacing w:line="0" w:lineRule="atLeast"/>
              <w:rPr>
                <w:rFonts w:hint="eastAsia" w:ascii="微软雅黑" w:hAnsi="微软雅黑" w:eastAsia="微软雅黑" w:cs="Times New Roman"/>
                <w:sz w:val="18"/>
                <w:szCs w:val="18"/>
              </w:rPr>
            </w:pPr>
            <w:r>
              <w:rPr>
                <w:rFonts w:hint="eastAsia" w:ascii="微软雅黑" w:hAnsi="微软雅黑" w:eastAsia="微软雅黑" w:cs="Times New Roman"/>
                <w:sz w:val="18"/>
                <w:szCs w:val="18"/>
              </w:rPr>
              <w:t>3、汽车保养、维护、定损、保险理赔等。</w:t>
            </w:r>
          </w:p>
        </w:tc>
        <w:tc>
          <w:tcPr>
            <w:tcW w:w="739" w:type="dxa"/>
            <w:vAlign w:val="center"/>
          </w:tcPr>
          <w:p>
            <w:pPr>
              <w:adjustRightInd w:val="0"/>
              <w:spacing w:line="0" w:lineRule="atLeast"/>
              <w:jc w:val="center"/>
              <w:rPr>
                <w:rFonts w:hint="eastAsia" w:ascii="微软雅黑" w:hAnsi="微软雅黑" w:eastAsia="微软雅黑" w:cs="Times New Roman"/>
                <w:sz w:val="18"/>
                <w:szCs w:val="18"/>
              </w:rPr>
            </w:pPr>
            <w:r>
              <w:rPr>
                <w:rFonts w:hint="eastAsia" w:ascii="微软雅黑" w:hAnsi="微软雅黑" w:eastAsia="微软雅黑" w:cs="Times New Roman"/>
                <w:sz w:val="18"/>
                <w:szCs w:val="18"/>
              </w:rPr>
              <w:t>以人为本、定制化服务</w:t>
            </w:r>
          </w:p>
        </w:tc>
        <w:tc>
          <w:tcPr>
            <w:tcW w:w="847" w:type="dxa"/>
            <w:vAlign w:val="center"/>
          </w:tcPr>
          <w:p>
            <w:pPr>
              <w:adjustRightInd w:val="0"/>
              <w:spacing w:line="0" w:lineRule="atLeast"/>
              <w:jc w:val="center"/>
              <w:rPr>
                <w:rFonts w:hint="eastAsia" w:ascii="微软雅黑" w:hAnsi="微软雅黑" w:eastAsia="微软雅黑" w:cs="Times New Roman"/>
                <w:sz w:val="18"/>
                <w:szCs w:val="18"/>
              </w:rPr>
            </w:pPr>
            <w:r>
              <w:rPr>
                <w:rFonts w:hint="eastAsia" w:ascii="微软雅黑" w:hAnsi="微软雅黑" w:eastAsia="微软雅黑" w:cs="Times New Roman"/>
                <w:sz w:val="18"/>
                <w:szCs w:val="18"/>
              </w:rPr>
              <w:t>K18、S19-23、Q2、Q4</w:t>
            </w:r>
          </w:p>
        </w:tc>
        <w:tc>
          <w:tcPr>
            <w:tcW w:w="528"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3</w:t>
            </w:r>
            <w:r>
              <w:rPr>
                <w:rFonts w:ascii="微软雅黑" w:hAnsi="微软雅黑" w:eastAsia="微软雅黑" w:cs="Times New Roman"/>
                <w:sz w:val="18"/>
                <w:szCs w:val="18"/>
              </w:rPr>
              <w:t>0</w:t>
            </w:r>
          </w:p>
        </w:tc>
      </w:tr>
    </w:tbl>
    <w:p>
      <w:pPr>
        <w:rPr>
          <w:rFonts w:hint="eastAsia"/>
        </w:rPr>
      </w:pPr>
    </w:p>
    <w:p>
      <w:pPr>
        <w:pStyle w:val="15"/>
        <w:adjustRightInd w:val="0"/>
        <w:snapToGrid w:val="0"/>
        <w:spacing w:before="0" w:after="0" w:line="500" w:lineRule="atLeast"/>
        <w:rPr>
          <w:rFonts w:ascii="微软雅黑" w:hAnsi="微软雅黑" w:eastAsia="微软雅黑"/>
          <w:sz w:val="24"/>
          <w:szCs w:val="24"/>
        </w:rPr>
      </w:pPr>
      <w:r>
        <w:rPr>
          <w:rFonts w:hint="eastAsia" w:ascii="微软雅黑" w:hAnsi="微软雅黑" w:eastAsia="微软雅黑"/>
          <w:sz w:val="24"/>
          <w:szCs w:val="24"/>
        </w:rPr>
        <w:t>表</w:t>
      </w:r>
      <w:r>
        <w:rPr>
          <w:rFonts w:ascii="微软雅黑" w:hAnsi="微软雅黑" w:eastAsia="微软雅黑"/>
          <w:sz w:val="24"/>
          <w:szCs w:val="24"/>
        </w:rPr>
        <w:t>8</w:t>
      </w:r>
      <w:r>
        <w:rPr>
          <w:rFonts w:hint="eastAsia" w:ascii="微软雅黑" w:hAnsi="微软雅黑" w:eastAsia="微软雅黑"/>
          <w:sz w:val="24"/>
          <w:szCs w:val="24"/>
        </w:rPr>
        <w:t xml:space="preserve"> 实践实习课程设置及学时安排表</w:t>
      </w:r>
    </w:p>
    <w:p>
      <w:pPr>
        <w:rPr>
          <w:rFonts w:hint="eastAsia"/>
        </w:rPr>
      </w:pPr>
    </w:p>
    <w:bookmarkEnd w:id="136"/>
    <w:bookmarkEnd w:id="137"/>
    <w:tbl>
      <w:tblPr>
        <w:tblStyle w:val="17"/>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134"/>
        <w:gridCol w:w="2693"/>
        <w:gridCol w:w="2466"/>
        <w:gridCol w:w="794"/>
        <w:gridCol w:w="88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75" w:type="dxa"/>
            <w:shd w:val="clear" w:color="auto" w:fill="C5E2FF"/>
            <w:vAlign w:val="center"/>
          </w:tcPr>
          <w:p>
            <w:pPr>
              <w:adjustRightInd w:val="0"/>
              <w:spacing w:line="0" w:lineRule="atLeast"/>
              <w:jc w:val="center"/>
              <w:rPr>
                <w:rFonts w:ascii="微软雅黑" w:hAnsi="微软雅黑" w:eastAsia="微软雅黑" w:cs="Times New Roman"/>
                <w:b/>
                <w:bCs/>
                <w:sz w:val="18"/>
                <w:szCs w:val="18"/>
              </w:rPr>
            </w:pPr>
            <w:bookmarkStart w:id="139" w:name="_Toc18556"/>
            <w:bookmarkStart w:id="140" w:name="_Toc21129"/>
            <w:bookmarkStart w:id="141" w:name="_Toc27233233"/>
            <w:r>
              <w:rPr>
                <w:rFonts w:hint="eastAsia" w:ascii="微软雅黑" w:hAnsi="微软雅黑" w:eastAsia="微软雅黑" w:cs="Times New Roman"/>
                <w:b/>
                <w:bCs/>
                <w:sz w:val="18"/>
                <w:szCs w:val="18"/>
              </w:rPr>
              <w:t>序号</w:t>
            </w:r>
          </w:p>
        </w:tc>
        <w:tc>
          <w:tcPr>
            <w:tcW w:w="1134" w:type="dxa"/>
            <w:shd w:val="clear" w:color="auto" w:fill="C5E2FF"/>
            <w:vAlign w:val="center"/>
          </w:tcPr>
          <w:p>
            <w:pPr>
              <w:adjustRightInd w:val="0"/>
              <w:spacing w:line="0" w:lineRule="atLeast"/>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课程名称</w:t>
            </w:r>
          </w:p>
        </w:tc>
        <w:tc>
          <w:tcPr>
            <w:tcW w:w="2693" w:type="dxa"/>
            <w:shd w:val="clear" w:color="auto" w:fill="C5E2FF"/>
            <w:vAlign w:val="center"/>
          </w:tcPr>
          <w:p>
            <w:pPr>
              <w:adjustRightInd w:val="0"/>
              <w:spacing w:line="0" w:lineRule="atLeast"/>
              <w:jc w:val="center"/>
              <w:rPr>
                <w:rFonts w:ascii="微软雅黑" w:hAnsi="微软雅黑" w:eastAsia="微软雅黑" w:cs="Times New Roman"/>
                <w:b/>
                <w:bCs/>
                <w:sz w:val="18"/>
                <w:szCs w:val="18"/>
              </w:rPr>
            </w:pPr>
            <w:r>
              <w:rPr>
                <w:rFonts w:ascii="微软雅黑" w:hAnsi="微软雅黑" w:eastAsia="微软雅黑" w:cs="Times New Roman"/>
                <w:b/>
                <w:bCs/>
                <w:sz w:val="18"/>
                <w:szCs w:val="18"/>
              </w:rPr>
              <w:t>课程目标</w:t>
            </w:r>
          </w:p>
        </w:tc>
        <w:tc>
          <w:tcPr>
            <w:tcW w:w="2466" w:type="dxa"/>
            <w:shd w:val="clear" w:color="auto" w:fill="C5E2FF"/>
            <w:vAlign w:val="center"/>
          </w:tcPr>
          <w:p>
            <w:pPr>
              <w:adjustRightInd w:val="0"/>
              <w:spacing w:line="0" w:lineRule="atLeast"/>
              <w:jc w:val="center"/>
              <w:rPr>
                <w:rFonts w:ascii="微软雅黑" w:hAnsi="微软雅黑" w:eastAsia="微软雅黑" w:cs="Times New Roman"/>
                <w:b/>
                <w:bCs/>
                <w:sz w:val="18"/>
                <w:szCs w:val="18"/>
              </w:rPr>
            </w:pPr>
            <w:r>
              <w:rPr>
                <w:rFonts w:ascii="微软雅黑" w:hAnsi="微软雅黑" w:eastAsia="微软雅黑" w:cs="Times New Roman"/>
                <w:b/>
                <w:bCs/>
                <w:sz w:val="18"/>
                <w:szCs w:val="18"/>
              </w:rPr>
              <w:t>主要内容</w:t>
            </w:r>
          </w:p>
        </w:tc>
        <w:tc>
          <w:tcPr>
            <w:tcW w:w="794" w:type="dxa"/>
            <w:shd w:val="clear" w:color="auto" w:fill="C5E2FF"/>
            <w:vAlign w:val="center"/>
          </w:tcPr>
          <w:p>
            <w:pPr>
              <w:adjustRightInd w:val="0"/>
              <w:spacing w:line="0" w:lineRule="atLeast"/>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课程思政点</w:t>
            </w:r>
          </w:p>
        </w:tc>
        <w:tc>
          <w:tcPr>
            <w:tcW w:w="885" w:type="dxa"/>
            <w:shd w:val="clear" w:color="auto" w:fill="C5E2FF"/>
            <w:vAlign w:val="center"/>
          </w:tcPr>
          <w:p>
            <w:pPr>
              <w:adjustRightInd w:val="0"/>
              <w:spacing w:line="0" w:lineRule="atLeast"/>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对人才培养规格的支撑</w:t>
            </w:r>
          </w:p>
        </w:tc>
        <w:tc>
          <w:tcPr>
            <w:tcW w:w="765" w:type="dxa"/>
            <w:shd w:val="clear" w:color="auto" w:fill="C5E2FF"/>
            <w:vAlign w:val="center"/>
          </w:tcPr>
          <w:p>
            <w:pPr>
              <w:adjustRightInd w:val="0"/>
              <w:spacing w:line="0" w:lineRule="atLeast"/>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总学时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5"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1</w:t>
            </w:r>
          </w:p>
        </w:tc>
        <w:tc>
          <w:tcPr>
            <w:tcW w:w="1134" w:type="dxa"/>
            <w:vAlign w:val="center"/>
          </w:tcPr>
          <w:p>
            <w:pPr>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新能源汽车电气系统综合实训</w:t>
            </w:r>
          </w:p>
        </w:tc>
        <w:tc>
          <w:tcPr>
            <w:tcW w:w="2693" w:type="dxa"/>
            <w:vAlign w:val="center"/>
          </w:tcPr>
          <w:p>
            <w:pPr>
              <w:adjustRightInd w:val="0"/>
              <w:spacing w:line="0" w:lineRule="atLeast"/>
              <w:rPr>
                <w:rFonts w:ascii="微软雅黑" w:hAnsi="微软雅黑" w:eastAsia="微软雅黑" w:cs="Times New Roman"/>
                <w:sz w:val="18"/>
                <w:szCs w:val="18"/>
              </w:rPr>
            </w:pPr>
            <w:r>
              <w:rPr>
                <w:rFonts w:ascii="微软雅黑" w:hAnsi="微软雅黑" w:eastAsia="微软雅黑" w:cs="Times New Roman"/>
                <w:sz w:val="18"/>
                <w:szCs w:val="18"/>
              </w:rPr>
              <w:t>1.能正确使用汽车电气设备维修中常用的工具、设备、仪器和仪表。</w:t>
            </w:r>
          </w:p>
          <w:p>
            <w:pPr>
              <w:adjustRightInd w:val="0"/>
              <w:spacing w:line="0" w:lineRule="atLeast"/>
              <w:rPr>
                <w:rFonts w:ascii="微软雅黑" w:hAnsi="微软雅黑" w:eastAsia="微软雅黑" w:cs="Times New Roman"/>
                <w:sz w:val="18"/>
                <w:szCs w:val="18"/>
              </w:rPr>
            </w:pPr>
            <w:r>
              <w:rPr>
                <w:rFonts w:ascii="微软雅黑" w:hAnsi="微软雅黑" w:eastAsia="微软雅黑" w:cs="Times New Roman"/>
                <w:sz w:val="18"/>
                <w:szCs w:val="18"/>
              </w:rPr>
              <w:t>2.掌握汽车常用电气设备的拆装和检修方法。</w:t>
            </w:r>
          </w:p>
          <w:p>
            <w:pPr>
              <w:adjustRightInd w:val="0"/>
              <w:spacing w:line="0" w:lineRule="atLeast"/>
              <w:rPr>
                <w:rFonts w:ascii="微软雅黑" w:hAnsi="微软雅黑" w:eastAsia="微软雅黑" w:cs="Times New Roman"/>
                <w:sz w:val="18"/>
                <w:szCs w:val="18"/>
              </w:rPr>
            </w:pPr>
            <w:r>
              <w:rPr>
                <w:rFonts w:ascii="微软雅黑" w:hAnsi="微软雅黑" w:eastAsia="微软雅黑" w:cs="Times New Roman"/>
                <w:sz w:val="18"/>
                <w:szCs w:val="18"/>
              </w:rPr>
              <w:t>3.掌握常见汽车电路故障的诊断和排除方法。</w:t>
            </w:r>
          </w:p>
          <w:p>
            <w:pPr>
              <w:adjustRightInd w:val="0"/>
              <w:spacing w:line="0" w:lineRule="atLeast"/>
              <w:rPr>
                <w:rFonts w:ascii="微软雅黑" w:hAnsi="微软雅黑" w:eastAsia="微软雅黑" w:cs="Times New Roman"/>
                <w:sz w:val="18"/>
                <w:szCs w:val="18"/>
              </w:rPr>
            </w:pPr>
            <w:r>
              <w:rPr>
                <w:rFonts w:ascii="微软雅黑" w:hAnsi="微软雅黑" w:eastAsia="微软雅黑" w:cs="Times New Roman"/>
                <w:sz w:val="18"/>
                <w:szCs w:val="18"/>
              </w:rPr>
              <w:t>4.能读懂汽车电路图，能用电路图分析汽车电路的基本工作情况。</w:t>
            </w:r>
          </w:p>
          <w:p>
            <w:pPr>
              <w:adjustRightInd w:val="0"/>
              <w:spacing w:line="0" w:lineRule="atLeast"/>
              <w:rPr>
                <w:rFonts w:ascii="微软雅黑" w:hAnsi="微软雅黑" w:eastAsia="微软雅黑" w:cs="Times New Roman"/>
                <w:sz w:val="18"/>
                <w:szCs w:val="18"/>
              </w:rPr>
            </w:pPr>
            <w:r>
              <w:rPr>
                <w:rFonts w:ascii="微软雅黑" w:hAnsi="微软雅黑" w:eastAsia="微软雅黑" w:cs="Times New Roman"/>
                <w:sz w:val="18"/>
                <w:szCs w:val="18"/>
              </w:rPr>
              <w:t>5.能正确使用万用表、故障诊断仪、示波器及汽车电气实训台架等。</w:t>
            </w:r>
          </w:p>
        </w:tc>
        <w:tc>
          <w:tcPr>
            <w:tcW w:w="2466"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电源系统、起动系统、点火系统、照明、信号、仪表、警报系统、辅助电气设备、全车电路</w:t>
            </w:r>
          </w:p>
        </w:tc>
        <w:tc>
          <w:tcPr>
            <w:tcW w:w="794" w:type="dxa"/>
            <w:vAlign w:val="center"/>
          </w:tcPr>
          <w:p>
            <w:pPr>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职业安全、创新精神、创业意识</w:t>
            </w:r>
          </w:p>
        </w:tc>
        <w:tc>
          <w:tcPr>
            <w:tcW w:w="885" w:type="dxa"/>
            <w:vAlign w:val="center"/>
          </w:tcPr>
          <w:p>
            <w:pPr>
              <w:adjustRightInd w:val="0"/>
              <w:spacing w:line="0" w:lineRule="atLeast"/>
              <w:jc w:val="left"/>
              <w:rPr>
                <w:rFonts w:ascii="微软雅黑" w:hAnsi="微软雅黑" w:eastAsia="微软雅黑" w:cs="Times New Roman"/>
                <w:sz w:val="18"/>
                <w:szCs w:val="18"/>
              </w:rPr>
            </w:pPr>
            <w:r>
              <w:rPr>
                <w:rFonts w:hint="eastAsia" w:ascii="微软雅黑" w:hAnsi="微软雅黑" w:eastAsia="微软雅黑" w:cs="Times New Roman"/>
                <w:sz w:val="18"/>
                <w:szCs w:val="18"/>
              </w:rPr>
              <w:t>K6、K10、S3、Q2</w:t>
            </w:r>
          </w:p>
          <w:p>
            <w:pPr>
              <w:spacing w:line="0" w:lineRule="atLeast"/>
              <w:jc w:val="center"/>
              <w:rPr>
                <w:rFonts w:ascii="微软雅黑" w:hAnsi="微软雅黑" w:eastAsia="微软雅黑" w:cs="Times New Roman"/>
                <w:sz w:val="18"/>
                <w:szCs w:val="18"/>
              </w:rPr>
            </w:pPr>
          </w:p>
        </w:tc>
        <w:tc>
          <w:tcPr>
            <w:tcW w:w="765" w:type="dxa"/>
            <w:vAlign w:val="center"/>
          </w:tcPr>
          <w:p>
            <w:pPr>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2</w:t>
            </w:r>
          </w:p>
        </w:tc>
        <w:tc>
          <w:tcPr>
            <w:tcW w:w="1134" w:type="dxa"/>
            <w:vAlign w:val="center"/>
          </w:tcPr>
          <w:p>
            <w:pPr>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新能源汽车结构综合实训</w:t>
            </w:r>
          </w:p>
        </w:tc>
        <w:tc>
          <w:tcPr>
            <w:tcW w:w="2693"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1.能检测与调整离合器踏板的自由行程；</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2.能检查、判断与更换离合器总成；</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3.能对汽车车轮进行检查与换位；</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4.能熟练拆装车轮外胎、检测车轮动平衡及不平衡补偿；</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5.能熟练拆装与检测自动变速器油泵；</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6.能检查与调整轮毂轴承的预紧度；</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7.能熟练拆装与检测制动总泵、制动分泵、离合器总泵与分泵；</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8.能检查与调整驻车制动器；</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9.能检查真空助力装置；</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10.能进行制动制动踏板自由行程的检测与调整；</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11.能熟练吊装手动变速器总成；</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12.能熟练拆装与检测动力转向助力泵。</w:t>
            </w:r>
          </w:p>
        </w:tc>
        <w:tc>
          <w:tcPr>
            <w:tcW w:w="2466"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以新能源汽车售后技术服务中新能源汽车底盘关键总成、汽车底盘电控部分零部件故障检修作业为依据而设置的考核项目。重点考核学生对汽车车辆轮胎磨损严重检修、盘式制动器的拆装与检测、驻车制动停车溜车检修及作业过程的规范性、安全与环保意识、“6S”要求等。</w:t>
            </w:r>
          </w:p>
        </w:tc>
        <w:tc>
          <w:tcPr>
            <w:tcW w:w="794" w:type="dxa"/>
            <w:vAlign w:val="center"/>
          </w:tcPr>
          <w:p>
            <w:pPr>
              <w:widowControl/>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职业安全、环境保护意识、职业道德、创业意识</w:t>
            </w:r>
          </w:p>
        </w:tc>
        <w:tc>
          <w:tcPr>
            <w:tcW w:w="885" w:type="dxa"/>
            <w:vAlign w:val="center"/>
          </w:tcPr>
          <w:p>
            <w:pPr>
              <w:widowControl/>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S7、Q2</w:t>
            </w:r>
          </w:p>
        </w:tc>
        <w:tc>
          <w:tcPr>
            <w:tcW w:w="765" w:type="dxa"/>
            <w:vAlign w:val="center"/>
          </w:tcPr>
          <w:p>
            <w:pPr>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3</w:t>
            </w:r>
          </w:p>
        </w:tc>
        <w:tc>
          <w:tcPr>
            <w:tcW w:w="1134" w:type="dxa"/>
            <w:vAlign w:val="center"/>
          </w:tcPr>
          <w:p>
            <w:pPr>
              <w:spacing w:line="0" w:lineRule="atLeast"/>
              <w:jc w:val="center"/>
              <w:rPr>
                <w:rFonts w:ascii="微软雅黑" w:hAnsi="微软雅黑" w:eastAsia="微软雅黑" w:cs="微软雅黑"/>
                <w:color w:val="000000"/>
                <w:sz w:val="22"/>
              </w:rPr>
            </w:pPr>
            <w:r>
              <w:rPr>
                <w:rFonts w:hint="eastAsia" w:ascii="微软雅黑" w:hAnsi="微软雅黑" w:eastAsia="微软雅黑" w:cs="Times New Roman"/>
                <w:sz w:val="18"/>
                <w:szCs w:val="18"/>
              </w:rPr>
              <w:t>新能源汽车动力电池及管理系统综合实训</w:t>
            </w:r>
          </w:p>
        </w:tc>
        <w:tc>
          <w:tcPr>
            <w:tcW w:w="2693" w:type="dxa"/>
            <w:vAlign w:val="center"/>
          </w:tcPr>
          <w:p>
            <w:pPr>
              <w:numPr>
                <w:ilvl w:val="0"/>
                <w:numId w:val="2"/>
              </w:num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掌握动力电池的组成及其工作方式；</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2.掌握驱动电机的构成</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及工作原理；</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3.掌握电力驱动系统的故障检测方法。</w:t>
            </w:r>
          </w:p>
        </w:tc>
        <w:tc>
          <w:tcPr>
            <w:tcW w:w="2466"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1.对动力电池总成进行拆装，并对单体电池进行检测；</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2.对驱动电机总成进行拆装；</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3.对电力驱动系统的故障设计出相应的解决方案。</w:t>
            </w:r>
          </w:p>
        </w:tc>
        <w:tc>
          <w:tcPr>
            <w:tcW w:w="794" w:type="dxa"/>
            <w:vAlign w:val="center"/>
          </w:tcPr>
          <w:p>
            <w:pPr>
              <w:widowControl/>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职业安全、环境保护意识、职业道德、创业意识</w:t>
            </w:r>
          </w:p>
        </w:tc>
        <w:tc>
          <w:tcPr>
            <w:tcW w:w="885" w:type="dxa"/>
            <w:vAlign w:val="center"/>
          </w:tcPr>
          <w:p>
            <w:pPr>
              <w:widowControl/>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S3、S11、Q2</w:t>
            </w:r>
          </w:p>
        </w:tc>
        <w:tc>
          <w:tcPr>
            <w:tcW w:w="765" w:type="dxa"/>
            <w:vAlign w:val="center"/>
          </w:tcPr>
          <w:p>
            <w:pPr>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4</w:t>
            </w:r>
          </w:p>
        </w:tc>
        <w:tc>
          <w:tcPr>
            <w:tcW w:w="1134" w:type="dxa"/>
            <w:vAlign w:val="center"/>
          </w:tcPr>
          <w:p>
            <w:pPr>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新能源汽车驱动电机及控制系统综合实训</w:t>
            </w:r>
          </w:p>
        </w:tc>
        <w:tc>
          <w:tcPr>
            <w:tcW w:w="2693"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1.能正确进行两台异步电动机手动顺序启动控制线路的连接；</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2.能正确进行异步电动机两地控制线路连接</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3.能熟练检测三相绕组之间的电压；</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4.能熟练使用万用表判断常开、常闭触点；</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5.能保持环境卫生、将废品分类回收、及时清理整顿维修工量器具；</w:t>
            </w:r>
          </w:p>
        </w:tc>
        <w:tc>
          <w:tcPr>
            <w:tcW w:w="2466"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该模块以新能源汽车售后技术服务中电机机械部件检测与维修作业为依据而设置的实训项目。重点考核学生对三相异步电动机的A/B/C三相绕组的阻值的测量、对三相异步电机的正反转控制线路、按钮联锁正反转控制线路、Y-∆降压启动工作电路的连接电动机能耗制动控制电路连接及反接制动控制电路连接和故障检修的专用工具的使用及作业过程的规范性、安全与环保意识、“6S”要求等。</w:t>
            </w:r>
          </w:p>
        </w:tc>
        <w:tc>
          <w:tcPr>
            <w:tcW w:w="794" w:type="dxa"/>
            <w:vAlign w:val="center"/>
          </w:tcPr>
          <w:p>
            <w:pPr>
              <w:widowControl/>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职业安全、环境保护意识、职业道德、创业意识</w:t>
            </w:r>
          </w:p>
        </w:tc>
        <w:tc>
          <w:tcPr>
            <w:tcW w:w="885" w:type="dxa"/>
            <w:vAlign w:val="center"/>
          </w:tcPr>
          <w:p>
            <w:pPr>
              <w:widowControl/>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S3、S9、Q2</w:t>
            </w:r>
          </w:p>
        </w:tc>
        <w:tc>
          <w:tcPr>
            <w:tcW w:w="765" w:type="dxa"/>
            <w:vAlign w:val="center"/>
          </w:tcPr>
          <w:p>
            <w:pPr>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5</w:t>
            </w:r>
          </w:p>
        </w:tc>
        <w:tc>
          <w:tcPr>
            <w:tcW w:w="1134" w:type="dxa"/>
            <w:vAlign w:val="center"/>
          </w:tcPr>
          <w:p>
            <w:pPr>
              <w:widowControl/>
              <w:spacing w:line="0" w:lineRule="atLeast"/>
              <w:jc w:val="center"/>
              <w:rPr>
                <w:rFonts w:ascii="微软雅黑" w:hAnsi="微软雅黑" w:eastAsia="微软雅黑" w:cs="微软雅黑"/>
                <w:color w:val="000000"/>
                <w:sz w:val="22"/>
              </w:rPr>
            </w:pPr>
            <w:r>
              <w:rPr>
                <w:rFonts w:hint="eastAsia" w:ascii="微软雅黑" w:hAnsi="微软雅黑" w:eastAsia="微软雅黑" w:cs="Times New Roman"/>
                <w:sz w:val="18"/>
                <w:szCs w:val="18"/>
              </w:rPr>
              <w:t>新能源汽车整车综合实训</w:t>
            </w:r>
          </w:p>
        </w:tc>
        <w:tc>
          <w:tcPr>
            <w:tcW w:w="2693"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1.强化专业教学过程中对学生专业技能和职业素养的培养，促进专业教学内与对接职业岗位能力的教学改革的实施；</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2.使学生具备新能源汽车装调、测试、检修等工作领域的专业技能要求；</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3.促使学生形成较强的安全意识与质量意识，培养良好的职</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业操守习惯， 具备较强的问题</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分析与解决能力。</w:t>
            </w:r>
          </w:p>
        </w:tc>
        <w:tc>
          <w:tcPr>
            <w:tcW w:w="2466"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1.新能源汽车安全用电与防护；</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2.新能源汽车维护保养；</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3.底盘机械系统检修；</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3.汽车电器设备部件及电路拆装与检测；</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4.电动汽车的检测；</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5.纯电动汽车整车故障检修。</w:t>
            </w:r>
          </w:p>
          <w:p>
            <w:pPr>
              <w:adjustRightInd w:val="0"/>
              <w:spacing w:line="0" w:lineRule="atLeast"/>
              <w:rPr>
                <w:rFonts w:ascii="微软雅黑" w:hAnsi="微软雅黑" w:eastAsia="微软雅黑" w:cs="Times New Roman"/>
                <w:sz w:val="18"/>
                <w:szCs w:val="18"/>
              </w:rPr>
            </w:pPr>
          </w:p>
        </w:tc>
        <w:tc>
          <w:tcPr>
            <w:tcW w:w="794" w:type="dxa"/>
            <w:vAlign w:val="center"/>
          </w:tcPr>
          <w:p>
            <w:pPr>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职业道德、职业安全、环境保护意识、创创业意识</w:t>
            </w:r>
          </w:p>
        </w:tc>
        <w:tc>
          <w:tcPr>
            <w:tcW w:w="885" w:type="dxa"/>
            <w:vAlign w:val="center"/>
          </w:tcPr>
          <w:p>
            <w:pPr>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S5-S12、Q2</w:t>
            </w:r>
          </w:p>
        </w:tc>
        <w:tc>
          <w:tcPr>
            <w:tcW w:w="765" w:type="dxa"/>
            <w:vAlign w:val="center"/>
          </w:tcPr>
          <w:p>
            <w:pPr>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dxa"/>
            <w:vAlign w:val="center"/>
          </w:tcPr>
          <w:p>
            <w:pPr>
              <w:adjustRightInd w:val="0"/>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6</w:t>
            </w:r>
          </w:p>
        </w:tc>
        <w:tc>
          <w:tcPr>
            <w:tcW w:w="1134" w:type="dxa"/>
            <w:vAlign w:val="center"/>
          </w:tcPr>
          <w:p>
            <w:pPr>
              <w:widowControl/>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岗位实习</w:t>
            </w:r>
          </w:p>
        </w:tc>
        <w:tc>
          <w:tcPr>
            <w:tcW w:w="2693"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1.理解新能源汽车所涉及岗位的整车及零部件装配过程；</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2.熟悉新能源汽车整车及零部件装配调试方法；</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3.了解新能源汽车整车及零部件相关测试的方法；</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4.熟悉新能源汽车PDI检查及维护保养的方法；</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5.能对新能源汽车及零部件总成进行相关分析；</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6.能进行新能源汽车整车及零部件总成装配。</w:t>
            </w:r>
          </w:p>
        </w:tc>
        <w:tc>
          <w:tcPr>
            <w:tcW w:w="2466" w:type="dxa"/>
            <w:vAlign w:val="center"/>
          </w:tcPr>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1.新能源汽车整车及零部件装配与调试；</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2.新能源汽车整车及零部件生产过程管理；</w:t>
            </w:r>
          </w:p>
          <w:p>
            <w:pPr>
              <w:adjustRightInd w:val="0"/>
              <w:spacing w:line="0" w:lineRule="atLeast"/>
              <w:rPr>
                <w:rFonts w:ascii="微软雅黑" w:hAnsi="微软雅黑" w:eastAsia="微软雅黑" w:cs="Times New Roman"/>
                <w:sz w:val="18"/>
                <w:szCs w:val="18"/>
              </w:rPr>
            </w:pPr>
            <w:r>
              <w:rPr>
                <w:rFonts w:hint="eastAsia" w:ascii="微软雅黑" w:hAnsi="微软雅黑" w:eastAsia="微软雅黑" w:cs="Times New Roman"/>
                <w:sz w:val="18"/>
                <w:szCs w:val="18"/>
              </w:rPr>
              <w:t>3.新能源汽车整车PDI 检车及维护保养。</w:t>
            </w:r>
          </w:p>
        </w:tc>
        <w:tc>
          <w:tcPr>
            <w:tcW w:w="794" w:type="dxa"/>
            <w:vAlign w:val="center"/>
          </w:tcPr>
          <w:p>
            <w:pPr>
              <w:widowControl/>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树立正确的劳</w:t>
            </w:r>
          </w:p>
          <w:p>
            <w:pPr>
              <w:widowControl/>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动观念、培养刻苦耐劳精神</w:t>
            </w:r>
          </w:p>
        </w:tc>
        <w:tc>
          <w:tcPr>
            <w:tcW w:w="885" w:type="dxa"/>
            <w:vAlign w:val="center"/>
          </w:tcPr>
          <w:p>
            <w:pPr>
              <w:widowControl/>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S2、S3、S15-S18</w:t>
            </w:r>
          </w:p>
          <w:p>
            <w:pPr>
              <w:widowControl/>
              <w:spacing w:line="0" w:lineRule="atLeast"/>
              <w:jc w:val="center"/>
              <w:rPr>
                <w:rFonts w:ascii="微软雅黑" w:hAnsi="微软雅黑" w:eastAsia="微软雅黑" w:cs="Times New Roman"/>
                <w:sz w:val="18"/>
                <w:szCs w:val="18"/>
              </w:rPr>
            </w:pPr>
          </w:p>
        </w:tc>
        <w:tc>
          <w:tcPr>
            <w:tcW w:w="765" w:type="dxa"/>
            <w:vAlign w:val="center"/>
          </w:tcPr>
          <w:p>
            <w:pPr>
              <w:widowControl/>
              <w:spacing w:line="0" w:lineRule="atLeast"/>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480</w:t>
            </w:r>
          </w:p>
        </w:tc>
      </w:tr>
    </w:tbl>
    <w:p>
      <w:pPr>
        <w:numPr>
          <w:ilvl w:val="0"/>
          <w:numId w:val="1"/>
        </w:numPr>
        <w:overflowPunct w:val="0"/>
        <w:adjustRightInd w:val="0"/>
        <w:snapToGrid w:val="0"/>
        <w:spacing w:line="500" w:lineRule="exact"/>
        <w:ind w:firstLine="480" w:firstLineChars="200"/>
        <w:rPr>
          <w:rFonts w:ascii="微软雅黑" w:hAnsi="微软雅黑" w:eastAsia="微软雅黑" w:cs="微软雅黑"/>
          <w:b/>
          <w:sz w:val="24"/>
          <w:szCs w:val="24"/>
        </w:rPr>
      </w:pPr>
      <w:bookmarkStart w:id="142" w:name="_Toc25665"/>
      <w:bookmarkStart w:id="143" w:name="_Toc20556093"/>
      <w:bookmarkStart w:id="144" w:name="_Toc8448"/>
      <w:bookmarkStart w:id="145" w:name="_Toc10391"/>
      <w:bookmarkStart w:id="146" w:name="_Toc27233240"/>
      <w:bookmarkStart w:id="147" w:name="_Toc8516"/>
      <w:r>
        <w:rPr>
          <w:rFonts w:hint="eastAsia" w:ascii="微软雅黑" w:hAnsi="微软雅黑" w:eastAsia="微软雅黑" w:cs="微软雅黑"/>
          <w:b/>
          <w:sz w:val="24"/>
          <w:szCs w:val="24"/>
        </w:rPr>
        <w:t>第二课堂活动</w:t>
      </w:r>
      <w:bookmarkEnd w:id="142"/>
      <w:bookmarkEnd w:id="143"/>
      <w:bookmarkEnd w:id="144"/>
      <w:bookmarkEnd w:id="145"/>
      <w:bookmarkEnd w:id="146"/>
      <w:bookmarkEnd w:id="147"/>
    </w:p>
    <w:p>
      <w:pPr>
        <w:overflowPunct w:val="0"/>
        <w:adjustRightInd w:val="0"/>
        <w:snapToGrid w:val="0"/>
        <w:spacing w:line="50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第一学期至第四学期，每学期至少完成</w:t>
      </w:r>
      <w:r>
        <w:rPr>
          <w:rFonts w:ascii="微软雅黑" w:hAnsi="微软雅黑" w:eastAsia="微软雅黑" w:cs="微软雅黑"/>
          <w:bCs/>
          <w:sz w:val="24"/>
          <w:szCs w:val="24"/>
        </w:rPr>
        <w:t>18</w:t>
      </w:r>
      <w:r>
        <w:rPr>
          <w:rFonts w:hint="eastAsia" w:ascii="微软雅黑" w:hAnsi="微软雅黑" w:eastAsia="微软雅黑" w:cs="微软雅黑"/>
          <w:bCs/>
          <w:sz w:val="24"/>
          <w:szCs w:val="24"/>
        </w:rPr>
        <w:t>小时第二课堂活动，计为</w:t>
      </w:r>
      <w:r>
        <w:rPr>
          <w:rFonts w:ascii="微软雅黑" w:hAnsi="微软雅黑" w:eastAsia="微软雅黑" w:cs="微软雅黑"/>
          <w:bCs/>
          <w:sz w:val="24"/>
          <w:szCs w:val="24"/>
        </w:rPr>
        <w:t>1</w:t>
      </w:r>
      <w:r>
        <w:rPr>
          <w:rFonts w:hint="eastAsia" w:ascii="微软雅黑" w:hAnsi="微软雅黑" w:eastAsia="微软雅黑" w:cs="微软雅黑"/>
          <w:bCs/>
          <w:sz w:val="24"/>
          <w:szCs w:val="24"/>
        </w:rPr>
        <w:t>学分。毕业前完成4学分，累计7</w:t>
      </w:r>
      <w:r>
        <w:rPr>
          <w:rFonts w:ascii="微软雅黑" w:hAnsi="微软雅黑" w:eastAsia="微软雅黑" w:cs="微软雅黑"/>
          <w:bCs/>
          <w:sz w:val="24"/>
          <w:szCs w:val="24"/>
        </w:rPr>
        <w:t>2</w:t>
      </w:r>
      <w:r>
        <w:rPr>
          <w:rFonts w:hint="eastAsia" w:ascii="微软雅黑" w:hAnsi="微软雅黑" w:eastAsia="微软雅黑" w:cs="微软雅黑"/>
          <w:bCs/>
          <w:sz w:val="24"/>
          <w:szCs w:val="24"/>
        </w:rPr>
        <w:t>小时。</w:t>
      </w:r>
    </w:p>
    <w:p>
      <w:pPr>
        <w:pStyle w:val="15"/>
        <w:adjustRightInd w:val="0"/>
        <w:snapToGrid w:val="0"/>
        <w:spacing w:before="0" w:after="0" w:line="500" w:lineRule="atLeast"/>
        <w:rPr>
          <w:rFonts w:ascii="微软雅黑" w:hAnsi="微软雅黑" w:eastAsia="微软雅黑"/>
          <w:sz w:val="24"/>
          <w:szCs w:val="24"/>
        </w:rPr>
      </w:pPr>
      <w:bookmarkStart w:id="148" w:name="_Toc23401"/>
      <w:bookmarkStart w:id="149" w:name="_Toc7858"/>
      <w:bookmarkStart w:id="150" w:name="_Toc2353"/>
      <w:bookmarkStart w:id="151" w:name="_Toc20307"/>
      <w:bookmarkStart w:id="152" w:name="_Toc41473133"/>
      <w:bookmarkStart w:id="153" w:name="_Toc41473435"/>
      <w:bookmarkStart w:id="154" w:name="_Toc18938"/>
      <w:r>
        <w:rPr>
          <w:rFonts w:hint="eastAsia" w:ascii="微软雅黑" w:hAnsi="微软雅黑" w:eastAsia="微软雅黑"/>
          <w:sz w:val="24"/>
          <w:szCs w:val="24"/>
        </w:rPr>
        <w:t>表8第二课堂活动安排表</w:t>
      </w:r>
      <w:bookmarkEnd w:id="148"/>
      <w:bookmarkEnd w:id="149"/>
      <w:bookmarkEnd w:id="150"/>
      <w:bookmarkEnd w:id="151"/>
      <w:bookmarkEnd w:id="152"/>
      <w:bookmarkEnd w:id="153"/>
      <w:bookmarkEnd w:id="154"/>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1042"/>
        <w:gridCol w:w="1539"/>
        <w:gridCol w:w="848"/>
        <w:gridCol w:w="1445"/>
        <w:gridCol w:w="1502"/>
        <w:gridCol w:w="87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35" w:type="pct"/>
            <w:shd w:val="clear" w:color="auto" w:fill="C5E2FF"/>
            <w:vAlign w:val="center"/>
          </w:tcPr>
          <w:p>
            <w:pPr>
              <w:overflowPunct w:val="0"/>
              <w:adjustRightInd w:val="0"/>
              <w:snapToGrid w:val="0"/>
              <w:spacing w:line="360" w:lineRule="atLeast"/>
              <w:jc w:val="center"/>
              <w:rPr>
                <w:rFonts w:ascii="微软雅黑" w:hAnsi="微软雅黑" w:eastAsia="微软雅黑" w:cs="Times New Roman"/>
                <w:b/>
                <w:bCs/>
                <w:sz w:val="18"/>
                <w:szCs w:val="18"/>
              </w:rPr>
            </w:pPr>
            <w:bookmarkStart w:id="155" w:name="_Hlk20566429"/>
            <w:r>
              <w:rPr>
                <w:rFonts w:hint="eastAsia" w:ascii="微软雅黑" w:hAnsi="微软雅黑" w:eastAsia="微软雅黑" w:cs="Times New Roman"/>
                <w:b/>
                <w:bCs/>
                <w:sz w:val="18"/>
                <w:szCs w:val="18"/>
              </w:rPr>
              <w:t>序号</w:t>
            </w:r>
          </w:p>
        </w:tc>
        <w:tc>
          <w:tcPr>
            <w:tcW w:w="564" w:type="pct"/>
            <w:shd w:val="clear" w:color="auto" w:fill="C5E2FF"/>
            <w:vAlign w:val="center"/>
          </w:tcPr>
          <w:p>
            <w:pPr>
              <w:overflowPunct w:val="0"/>
              <w:adjustRightInd w:val="0"/>
              <w:snapToGrid w:val="0"/>
              <w:spacing w:line="360" w:lineRule="atLeast"/>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活动模块</w:t>
            </w:r>
          </w:p>
        </w:tc>
        <w:tc>
          <w:tcPr>
            <w:tcW w:w="833" w:type="pct"/>
            <w:shd w:val="clear" w:color="auto" w:fill="C5E2FF"/>
            <w:vAlign w:val="center"/>
          </w:tcPr>
          <w:p>
            <w:pPr>
              <w:overflowPunct w:val="0"/>
              <w:adjustRightInd w:val="0"/>
              <w:snapToGrid w:val="0"/>
              <w:spacing w:line="360" w:lineRule="atLeast"/>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活动项目</w:t>
            </w:r>
          </w:p>
        </w:tc>
        <w:tc>
          <w:tcPr>
            <w:tcW w:w="459" w:type="pct"/>
            <w:shd w:val="clear" w:color="auto" w:fill="C5E2FF"/>
            <w:vAlign w:val="center"/>
          </w:tcPr>
          <w:p>
            <w:pPr>
              <w:overflowPunct w:val="0"/>
              <w:adjustRightInd w:val="0"/>
              <w:snapToGrid w:val="0"/>
              <w:spacing w:line="360" w:lineRule="atLeast"/>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实施</w:t>
            </w:r>
          </w:p>
          <w:p>
            <w:pPr>
              <w:overflowPunct w:val="0"/>
              <w:adjustRightInd w:val="0"/>
              <w:snapToGrid w:val="0"/>
              <w:spacing w:line="360" w:lineRule="atLeast"/>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单位</w:t>
            </w:r>
          </w:p>
        </w:tc>
        <w:tc>
          <w:tcPr>
            <w:tcW w:w="782" w:type="pct"/>
            <w:shd w:val="clear" w:color="auto" w:fill="C5E2FF"/>
            <w:vAlign w:val="center"/>
          </w:tcPr>
          <w:p>
            <w:pPr>
              <w:overflowPunct w:val="0"/>
              <w:adjustRightInd w:val="0"/>
              <w:snapToGrid w:val="0"/>
              <w:spacing w:line="360" w:lineRule="atLeast"/>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具体内容</w:t>
            </w:r>
          </w:p>
        </w:tc>
        <w:tc>
          <w:tcPr>
            <w:tcW w:w="813" w:type="pct"/>
            <w:shd w:val="clear" w:color="auto" w:fill="C5E2FF"/>
            <w:vAlign w:val="center"/>
          </w:tcPr>
          <w:p>
            <w:pPr>
              <w:overflowPunct w:val="0"/>
              <w:adjustRightInd w:val="0"/>
              <w:snapToGrid w:val="0"/>
              <w:spacing w:line="360" w:lineRule="atLeast"/>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举行方式</w:t>
            </w:r>
          </w:p>
        </w:tc>
        <w:tc>
          <w:tcPr>
            <w:tcW w:w="471" w:type="pct"/>
            <w:shd w:val="clear" w:color="auto" w:fill="C5E2FF"/>
            <w:vAlign w:val="center"/>
          </w:tcPr>
          <w:p>
            <w:pPr>
              <w:overflowPunct w:val="0"/>
              <w:adjustRightInd w:val="0"/>
              <w:snapToGrid w:val="0"/>
              <w:spacing w:line="360" w:lineRule="atLeast"/>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开展</w:t>
            </w:r>
          </w:p>
          <w:p>
            <w:pPr>
              <w:overflowPunct w:val="0"/>
              <w:adjustRightInd w:val="0"/>
              <w:snapToGrid w:val="0"/>
              <w:spacing w:line="360" w:lineRule="atLeast"/>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时间</w:t>
            </w:r>
          </w:p>
        </w:tc>
        <w:tc>
          <w:tcPr>
            <w:tcW w:w="739" w:type="pct"/>
            <w:shd w:val="clear" w:color="auto" w:fill="C5E2FF"/>
            <w:vAlign w:val="center"/>
          </w:tcPr>
          <w:p>
            <w:pPr>
              <w:overflowPunct w:val="0"/>
              <w:adjustRightInd w:val="0"/>
              <w:snapToGrid w:val="0"/>
              <w:spacing w:line="360" w:lineRule="atLeast"/>
              <w:jc w:val="center"/>
              <w:rPr>
                <w:rFonts w:ascii="微软雅黑" w:hAnsi="微软雅黑" w:eastAsia="微软雅黑" w:cs="Times New Roman"/>
                <w:b/>
                <w:bCs/>
                <w:sz w:val="18"/>
                <w:szCs w:val="18"/>
              </w:rPr>
            </w:pPr>
            <w:r>
              <w:rPr>
                <w:rFonts w:hint="eastAsia" w:ascii="微软雅黑" w:hAnsi="微软雅黑" w:eastAsia="微软雅黑" w:cs="Times New Roman"/>
                <w:b/>
                <w:bCs/>
                <w:sz w:val="18"/>
                <w:szCs w:val="18"/>
              </w:rPr>
              <w:t>开展目的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Align w:val="center"/>
          </w:tcPr>
          <w:p>
            <w:pPr>
              <w:autoSpaceDN w:val="0"/>
              <w:spacing w:line="240" w:lineRule="exact"/>
              <w:jc w:val="center"/>
              <w:textAlignment w:val="center"/>
              <w:rPr>
                <w:rFonts w:ascii="微软雅黑" w:hAnsi="微软雅黑" w:eastAsia="微软雅黑" w:cs="Times New Roman"/>
                <w:sz w:val="18"/>
                <w:szCs w:val="18"/>
              </w:rPr>
            </w:pPr>
            <w:r>
              <w:rPr>
                <w:rFonts w:ascii="微软雅黑" w:hAnsi="微软雅黑" w:eastAsia="微软雅黑" w:cs="Times New Roman"/>
                <w:sz w:val="18"/>
                <w:szCs w:val="18"/>
              </w:rPr>
              <w:t>1</w:t>
            </w:r>
          </w:p>
        </w:tc>
        <w:tc>
          <w:tcPr>
            <w:tcW w:w="564" w:type="pct"/>
            <w:vMerge w:val="restar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思想成长</w:t>
            </w:r>
          </w:p>
        </w:tc>
        <w:tc>
          <w:tcPr>
            <w:tcW w:w="833"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入学教育</w:t>
            </w:r>
          </w:p>
        </w:tc>
        <w:tc>
          <w:tcPr>
            <w:tcW w:w="459"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学工处</w:t>
            </w:r>
          </w:p>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教务处</w:t>
            </w:r>
          </w:p>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各学院</w:t>
            </w:r>
          </w:p>
        </w:tc>
        <w:tc>
          <w:tcPr>
            <w:tcW w:w="782"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校规校纪、安全教育、专业认知</w:t>
            </w:r>
          </w:p>
        </w:tc>
        <w:tc>
          <w:tcPr>
            <w:tcW w:w="813"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讲座</w:t>
            </w:r>
          </w:p>
        </w:tc>
        <w:tc>
          <w:tcPr>
            <w:tcW w:w="471"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第1学期</w:t>
            </w:r>
          </w:p>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1-</w:t>
            </w:r>
            <w:r>
              <w:rPr>
                <w:rFonts w:ascii="微软雅黑" w:hAnsi="微软雅黑" w:eastAsia="微软雅黑" w:cs="Times New Roman"/>
                <w:sz w:val="18"/>
                <w:szCs w:val="18"/>
              </w:rPr>
              <w:t>2</w:t>
            </w:r>
            <w:r>
              <w:rPr>
                <w:rFonts w:hint="eastAsia" w:ascii="微软雅黑" w:hAnsi="微软雅黑" w:eastAsia="微软雅黑" w:cs="Times New Roman"/>
                <w:sz w:val="18"/>
                <w:szCs w:val="18"/>
              </w:rPr>
              <w:t>周</w:t>
            </w:r>
          </w:p>
        </w:tc>
        <w:tc>
          <w:tcPr>
            <w:tcW w:w="739"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适应大学生活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Align w:val="center"/>
          </w:tcPr>
          <w:p>
            <w:pPr>
              <w:autoSpaceDN w:val="0"/>
              <w:spacing w:line="240" w:lineRule="exact"/>
              <w:jc w:val="center"/>
              <w:textAlignment w:val="center"/>
              <w:rPr>
                <w:rFonts w:ascii="微软雅黑" w:hAnsi="微软雅黑" w:eastAsia="微软雅黑" w:cs="Times New Roman"/>
                <w:sz w:val="18"/>
                <w:szCs w:val="18"/>
              </w:rPr>
            </w:pPr>
            <w:r>
              <w:rPr>
                <w:rFonts w:ascii="微软雅黑" w:hAnsi="微软雅黑" w:eastAsia="微软雅黑" w:cs="Times New Roman"/>
                <w:sz w:val="18"/>
                <w:szCs w:val="18"/>
              </w:rPr>
              <w:t>2</w:t>
            </w:r>
          </w:p>
        </w:tc>
        <w:tc>
          <w:tcPr>
            <w:tcW w:w="564" w:type="pct"/>
            <w:vMerge w:val="continue"/>
          </w:tcPr>
          <w:p>
            <w:pPr>
              <w:autoSpaceDN w:val="0"/>
              <w:spacing w:line="240" w:lineRule="exact"/>
              <w:jc w:val="center"/>
              <w:textAlignment w:val="center"/>
              <w:rPr>
                <w:rFonts w:ascii="微软雅黑" w:hAnsi="微软雅黑" w:eastAsia="微软雅黑" w:cs="Times New Roman"/>
                <w:sz w:val="18"/>
                <w:szCs w:val="18"/>
              </w:rPr>
            </w:pPr>
          </w:p>
        </w:tc>
        <w:tc>
          <w:tcPr>
            <w:tcW w:w="833"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思政实践</w:t>
            </w:r>
          </w:p>
        </w:tc>
        <w:tc>
          <w:tcPr>
            <w:tcW w:w="459"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学工处</w:t>
            </w:r>
          </w:p>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各学院</w:t>
            </w:r>
          </w:p>
        </w:tc>
        <w:tc>
          <w:tcPr>
            <w:tcW w:w="782"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新时代特色社会主义思想、爱国教育、道德法律教育</w:t>
            </w:r>
          </w:p>
        </w:tc>
        <w:tc>
          <w:tcPr>
            <w:tcW w:w="813"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讲座、主题班会、主题活动、社团活动、志愿者活动等</w:t>
            </w:r>
          </w:p>
        </w:tc>
        <w:tc>
          <w:tcPr>
            <w:tcW w:w="471"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1-</w:t>
            </w:r>
            <w:r>
              <w:rPr>
                <w:rFonts w:ascii="微软雅黑" w:hAnsi="微软雅黑" w:eastAsia="微软雅黑" w:cs="Times New Roman"/>
                <w:sz w:val="18"/>
                <w:szCs w:val="18"/>
              </w:rPr>
              <w:t>4</w:t>
            </w:r>
            <w:r>
              <w:rPr>
                <w:rFonts w:hint="eastAsia" w:ascii="微软雅黑" w:hAnsi="微软雅黑" w:eastAsia="微软雅黑" w:cs="Times New Roman"/>
                <w:sz w:val="18"/>
                <w:szCs w:val="18"/>
              </w:rPr>
              <w:t>学期</w:t>
            </w:r>
          </w:p>
        </w:tc>
        <w:tc>
          <w:tcPr>
            <w:tcW w:w="739"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强化爱党、爱国思想，树立正确三观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3</w:t>
            </w:r>
          </w:p>
        </w:tc>
        <w:tc>
          <w:tcPr>
            <w:tcW w:w="564" w:type="pct"/>
            <w:vMerge w:val="continue"/>
          </w:tcPr>
          <w:p>
            <w:pPr>
              <w:autoSpaceDN w:val="0"/>
              <w:spacing w:line="240" w:lineRule="exact"/>
              <w:jc w:val="center"/>
              <w:textAlignment w:val="center"/>
              <w:rPr>
                <w:rFonts w:ascii="微软雅黑" w:hAnsi="微软雅黑" w:eastAsia="微软雅黑" w:cs="Times New Roman"/>
                <w:sz w:val="18"/>
                <w:szCs w:val="18"/>
              </w:rPr>
            </w:pPr>
          </w:p>
        </w:tc>
        <w:tc>
          <w:tcPr>
            <w:tcW w:w="833"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劳动教育</w:t>
            </w:r>
          </w:p>
        </w:tc>
        <w:tc>
          <w:tcPr>
            <w:tcW w:w="459"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学工处</w:t>
            </w:r>
          </w:p>
        </w:tc>
        <w:tc>
          <w:tcPr>
            <w:tcW w:w="782"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校内义务劳动、校外公益活动，进行工匠精神、劳模精神等专题教育</w:t>
            </w:r>
          </w:p>
        </w:tc>
        <w:tc>
          <w:tcPr>
            <w:tcW w:w="813"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设计劳动主题活动日</w:t>
            </w:r>
          </w:p>
        </w:tc>
        <w:tc>
          <w:tcPr>
            <w:tcW w:w="471"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每学期</w:t>
            </w:r>
          </w:p>
        </w:tc>
        <w:tc>
          <w:tcPr>
            <w:tcW w:w="739"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强化吃苦耐劳能力，养成勤奋习惯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4</w:t>
            </w:r>
          </w:p>
        </w:tc>
        <w:tc>
          <w:tcPr>
            <w:tcW w:w="564"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文体活动</w:t>
            </w:r>
          </w:p>
        </w:tc>
        <w:tc>
          <w:tcPr>
            <w:tcW w:w="833"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人文素质教育</w:t>
            </w:r>
          </w:p>
        </w:tc>
        <w:tc>
          <w:tcPr>
            <w:tcW w:w="459"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学工处</w:t>
            </w:r>
          </w:p>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教务处</w:t>
            </w:r>
          </w:p>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各学院</w:t>
            </w:r>
          </w:p>
        </w:tc>
        <w:tc>
          <w:tcPr>
            <w:tcW w:w="782"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体育、文化等</w:t>
            </w:r>
          </w:p>
        </w:tc>
        <w:tc>
          <w:tcPr>
            <w:tcW w:w="813"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文体活动、社团活动、启智大讲堂讲座活动、阅读活动、竞赛等</w:t>
            </w:r>
          </w:p>
        </w:tc>
        <w:tc>
          <w:tcPr>
            <w:tcW w:w="471"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每学期</w:t>
            </w:r>
          </w:p>
        </w:tc>
        <w:tc>
          <w:tcPr>
            <w:tcW w:w="739"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拓展视野，提升人文素养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5</w:t>
            </w:r>
          </w:p>
        </w:tc>
        <w:tc>
          <w:tcPr>
            <w:tcW w:w="564" w:type="pct"/>
            <w:vMerge w:val="restar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志愿公益</w:t>
            </w:r>
          </w:p>
        </w:tc>
        <w:tc>
          <w:tcPr>
            <w:tcW w:w="833"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志愿服务</w:t>
            </w:r>
          </w:p>
        </w:tc>
        <w:tc>
          <w:tcPr>
            <w:tcW w:w="459"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学工处</w:t>
            </w:r>
          </w:p>
        </w:tc>
        <w:tc>
          <w:tcPr>
            <w:tcW w:w="782"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组织学生参加重大活动、公益活动等志愿服务</w:t>
            </w:r>
          </w:p>
        </w:tc>
        <w:tc>
          <w:tcPr>
            <w:tcW w:w="813"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依据志愿服务方案开展</w:t>
            </w:r>
          </w:p>
        </w:tc>
        <w:tc>
          <w:tcPr>
            <w:tcW w:w="471"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每学期</w:t>
            </w:r>
          </w:p>
        </w:tc>
        <w:tc>
          <w:tcPr>
            <w:tcW w:w="739"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增强社会责任感，深化奉献精神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6</w:t>
            </w:r>
          </w:p>
        </w:tc>
        <w:tc>
          <w:tcPr>
            <w:tcW w:w="564" w:type="pct"/>
            <w:vMerge w:val="continue"/>
            <w:vAlign w:val="center"/>
          </w:tcPr>
          <w:p>
            <w:pPr>
              <w:autoSpaceDN w:val="0"/>
              <w:spacing w:line="240" w:lineRule="exact"/>
              <w:jc w:val="center"/>
              <w:textAlignment w:val="center"/>
              <w:rPr>
                <w:rFonts w:ascii="微软雅黑" w:hAnsi="微软雅黑" w:eastAsia="微软雅黑" w:cs="Times New Roman"/>
                <w:sz w:val="18"/>
                <w:szCs w:val="18"/>
              </w:rPr>
            </w:pPr>
          </w:p>
        </w:tc>
        <w:tc>
          <w:tcPr>
            <w:tcW w:w="833"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社会责任</w:t>
            </w:r>
          </w:p>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绿色环保</w:t>
            </w:r>
          </w:p>
        </w:tc>
        <w:tc>
          <w:tcPr>
            <w:tcW w:w="459"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学工处</w:t>
            </w:r>
          </w:p>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各学院</w:t>
            </w:r>
          </w:p>
        </w:tc>
        <w:tc>
          <w:tcPr>
            <w:tcW w:w="782"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社会公益活动、绿色环保宣传教育活动</w:t>
            </w:r>
          </w:p>
        </w:tc>
        <w:tc>
          <w:tcPr>
            <w:tcW w:w="813"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讲座，公益宣传活动，志愿者服务、探访、孤儿院及养老院等</w:t>
            </w:r>
          </w:p>
        </w:tc>
        <w:tc>
          <w:tcPr>
            <w:tcW w:w="471"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每学期</w:t>
            </w:r>
          </w:p>
        </w:tc>
        <w:tc>
          <w:tcPr>
            <w:tcW w:w="739"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培养和强化社会责任感、尊老爱幼美德及环保意识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7</w:t>
            </w:r>
          </w:p>
        </w:tc>
        <w:tc>
          <w:tcPr>
            <w:tcW w:w="564" w:type="pct"/>
            <w:vMerge w:val="continue"/>
          </w:tcPr>
          <w:p>
            <w:pPr>
              <w:autoSpaceDN w:val="0"/>
              <w:spacing w:line="240" w:lineRule="exact"/>
              <w:jc w:val="center"/>
              <w:textAlignment w:val="center"/>
              <w:rPr>
                <w:rFonts w:ascii="微软雅黑" w:hAnsi="微软雅黑" w:eastAsia="微软雅黑" w:cs="Times New Roman"/>
                <w:sz w:val="18"/>
                <w:szCs w:val="18"/>
              </w:rPr>
            </w:pPr>
          </w:p>
        </w:tc>
        <w:tc>
          <w:tcPr>
            <w:tcW w:w="833"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科普活动</w:t>
            </w:r>
          </w:p>
        </w:tc>
        <w:tc>
          <w:tcPr>
            <w:tcW w:w="459"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教务处</w:t>
            </w:r>
          </w:p>
        </w:tc>
        <w:tc>
          <w:tcPr>
            <w:tcW w:w="782"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依托学校科普基地开展科普教育活动</w:t>
            </w:r>
          </w:p>
        </w:tc>
        <w:tc>
          <w:tcPr>
            <w:tcW w:w="813"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参与讲解团队、开展科普讲解</w:t>
            </w:r>
          </w:p>
        </w:tc>
        <w:tc>
          <w:tcPr>
            <w:tcW w:w="471"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每学期</w:t>
            </w:r>
          </w:p>
        </w:tc>
        <w:tc>
          <w:tcPr>
            <w:tcW w:w="739"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提升科学文化素养，强化服务意识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8</w:t>
            </w:r>
          </w:p>
        </w:tc>
        <w:tc>
          <w:tcPr>
            <w:tcW w:w="564" w:type="pct"/>
            <w:vMerge w:val="restar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技能特长</w:t>
            </w:r>
          </w:p>
        </w:tc>
        <w:tc>
          <w:tcPr>
            <w:tcW w:w="833"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职业素养</w:t>
            </w:r>
          </w:p>
        </w:tc>
        <w:tc>
          <w:tcPr>
            <w:tcW w:w="459"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学工处</w:t>
            </w:r>
          </w:p>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各学院</w:t>
            </w:r>
          </w:p>
        </w:tc>
        <w:tc>
          <w:tcPr>
            <w:tcW w:w="782"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进行职业道德、职业素养、职业行为习惯培养，职业精神等专题教育</w:t>
            </w:r>
          </w:p>
        </w:tc>
        <w:tc>
          <w:tcPr>
            <w:tcW w:w="813"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讲座、系服日、企业参观、专业文化塑造等</w:t>
            </w:r>
          </w:p>
        </w:tc>
        <w:tc>
          <w:tcPr>
            <w:tcW w:w="471"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1-</w:t>
            </w:r>
            <w:r>
              <w:rPr>
                <w:rFonts w:ascii="微软雅黑" w:hAnsi="微软雅黑" w:eastAsia="微软雅黑" w:cs="Times New Roman"/>
                <w:sz w:val="18"/>
                <w:szCs w:val="18"/>
              </w:rPr>
              <w:t>4</w:t>
            </w:r>
            <w:r>
              <w:rPr>
                <w:rFonts w:hint="eastAsia" w:ascii="微软雅黑" w:hAnsi="微软雅黑" w:eastAsia="微软雅黑" w:cs="Times New Roman"/>
                <w:sz w:val="18"/>
                <w:szCs w:val="18"/>
              </w:rPr>
              <w:t>学期</w:t>
            </w:r>
          </w:p>
        </w:tc>
        <w:tc>
          <w:tcPr>
            <w:tcW w:w="739"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培养职业精神，提升职业素养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9</w:t>
            </w:r>
          </w:p>
        </w:tc>
        <w:tc>
          <w:tcPr>
            <w:tcW w:w="564" w:type="pct"/>
            <w:vMerge w:val="continue"/>
          </w:tcPr>
          <w:p>
            <w:pPr>
              <w:autoSpaceDN w:val="0"/>
              <w:spacing w:line="240" w:lineRule="exact"/>
              <w:jc w:val="center"/>
              <w:textAlignment w:val="center"/>
              <w:rPr>
                <w:rFonts w:ascii="微软雅黑" w:hAnsi="微软雅黑" w:eastAsia="微软雅黑" w:cs="Times New Roman"/>
                <w:sz w:val="18"/>
                <w:szCs w:val="18"/>
              </w:rPr>
            </w:pPr>
          </w:p>
        </w:tc>
        <w:tc>
          <w:tcPr>
            <w:tcW w:w="833"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技能比赛</w:t>
            </w:r>
          </w:p>
        </w:tc>
        <w:tc>
          <w:tcPr>
            <w:tcW w:w="459"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教务处</w:t>
            </w:r>
          </w:p>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各学院</w:t>
            </w:r>
          </w:p>
        </w:tc>
        <w:tc>
          <w:tcPr>
            <w:tcW w:w="782"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专业技能比赛竞赛</w:t>
            </w:r>
          </w:p>
        </w:tc>
        <w:tc>
          <w:tcPr>
            <w:tcW w:w="813"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比赛竞赛</w:t>
            </w:r>
          </w:p>
        </w:tc>
        <w:tc>
          <w:tcPr>
            <w:tcW w:w="471"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1-4学期</w:t>
            </w:r>
          </w:p>
        </w:tc>
        <w:tc>
          <w:tcPr>
            <w:tcW w:w="739"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提高专业技能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10</w:t>
            </w:r>
          </w:p>
        </w:tc>
        <w:tc>
          <w:tcPr>
            <w:tcW w:w="564"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创新创业</w:t>
            </w:r>
          </w:p>
        </w:tc>
        <w:tc>
          <w:tcPr>
            <w:tcW w:w="833"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创业教育</w:t>
            </w:r>
          </w:p>
        </w:tc>
        <w:tc>
          <w:tcPr>
            <w:tcW w:w="459"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教务处</w:t>
            </w:r>
          </w:p>
        </w:tc>
        <w:tc>
          <w:tcPr>
            <w:tcW w:w="782"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创业意识、创业知识等</w:t>
            </w:r>
          </w:p>
        </w:tc>
        <w:tc>
          <w:tcPr>
            <w:tcW w:w="813"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讲座、创业大赛</w:t>
            </w:r>
          </w:p>
        </w:tc>
        <w:tc>
          <w:tcPr>
            <w:tcW w:w="471"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每学期</w:t>
            </w:r>
          </w:p>
        </w:tc>
        <w:tc>
          <w:tcPr>
            <w:tcW w:w="739" w:type="pct"/>
            <w:vAlign w:val="center"/>
          </w:tcPr>
          <w:p>
            <w:pPr>
              <w:autoSpaceDN w:val="0"/>
              <w:spacing w:line="240" w:lineRule="exact"/>
              <w:jc w:val="center"/>
              <w:textAlignment w:val="center"/>
              <w:rPr>
                <w:rFonts w:ascii="微软雅黑" w:hAnsi="微软雅黑" w:eastAsia="微软雅黑" w:cs="Times New Roman"/>
                <w:sz w:val="18"/>
                <w:szCs w:val="18"/>
              </w:rPr>
            </w:pPr>
            <w:r>
              <w:rPr>
                <w:rFonts w:hint="eastAsia" w:ascii="微软雅黑" w:hAnsi="微软雅黑" w:eastAsia="微软雅黑" w:cs="Times New Roman"/>
                <w:sz w:val="18"/>
                <w:szCs w:val="18"/>
              </w:rPr>
              <w:t>培养创新、创业能力</w:t>
            </w:r>
          </w:p>
        </w:tc>
      </w:tr>
      <w:bookmarkEnd w:id="155"/>
    </w:tbl>
    <w:p>
      <w:pPr>
        <w:pStyle w:val="2"/>
        <w:adjustRightInd w:val="0"/>
        <w:snapToGrid w:val="0"/>
        <w:spacing w:before="156" w:beforeLines="50" w:after="156" w:afterLines="50" w:line="0" w:lineRule="atLeast"/>
        <w:ind w:firstLine="480" w:firstLineChars="200"/>
        <w:rPr>
          <w:rFonts w:ascii="微软雅黑" w:hAnsi="微软雅黑" w:eastAsia="微软雅黑" w:cs="微软雅黑"/>
          <w:sz w:val="24"/>
          <w:szCs w:val="24"/>
        </w:rPr>
      </w:pPr>
      <w:bookmarkStart w:id="156" w:name="_Toc13567"/>
      <w:bookmarkStart w:id="157" w:name="_Toc14198"/>
      <w:r>
        <w:rPr>
          <w:rFonts w:hint="eastAsia" w:ascii="微软雅黑" w:hAnsi="微软雅黑" w:eastAsia="微软雅黑" w:cs="微软雅黑"/>
          <w:sz w:val="24"/>
          <w:szCs w:val="24"/>
        </w:rPr>
        <w:t>（五）</w:t>
      </w:r>
      <w:bookmarkEnd w:id="138"/>
      <w:r>
        <w:rPr>
          <w:rFonts w:hint="eastAsia" w:ascii="微软雅黑" w:hAnsi="微软雅黑" w:eastAsia="微软雅黑" w:cs="微软雅黑"/>
          <w:sz w:val="24"/>
          <w:szCs w:val="24"/>
        </w:rPr>
        <w:t>学时安排</w:t>
      </w:r>
      <w:bookmarkEnd w:id="139"/>
      <w:bookmarkEnd w:id="140"/>
      <w:bookmarkEnd w:id="141"/>
      <w:bookmarkEnd w:id="156"/>
      <w:bookmarkEnd w:id="157"/>
    </w:p>
    <w:p>
      <w:pPr>
        <w:overflowPunct w:val="0"/>
        <w:adjustRightInd w:val="0"/>
        <w:snapToGrid w:val="0"/>
        <w:spacing w:line="50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本专业总学时为</w:t>
      </w:r>
      <w:r>
        <w:rPr>
          <w:rFonts w:ascii="微软雅黑" w:hAnsi="微软雅黑" w:eastAsia="微软雅黑" w:cs="微软雅黑"/>
          <w:bCs/>
          <w:sz w:val="24"/>
          <w:szCs w:val="24"/>
        </w:rPr>
        <w:t>30</w:t>
      </w:r>
      <w:r>
        <w:rPr>
          <w:rFonts w:hint="eastAsia" w:ascii="微软雅黑" w:hAnsi="微软雅黑" w:eastAsia="微软雅黑" w:cs="微软雅黑"/>
          <w:bCs/>
          <w:sz w:val="24"/>
          <w:szCs w:val="24"/>
          <w:lang w:val="en-US" w:eastAsia="zh-CN"/>
        </w:rPr>
        <w:t>18</w:t>
      </w:r>
      <w:r>
        <w:rPr>
          <w:rFonts w:hint="eastAsia" w:ascii="微软雅黑" w:hAnsi="微软雅黑" w:eastAsia="微软雅黑" w:cs="微软雅黑"/>
          <w:bCs/>
          <w:sz w:val="24"/>
          <w:szCs w:val="24"/>
        </w:rPr>
        <w:t>学时，一般课程以1</w:t>
      </w:r>
      <w:r>
        <w:rPr>
          <w:rFonts w:ascii="微软雅黑" w:hAnsi="微软雅黑" w:eastAsia="微软雅黑" w:cs="微软雅黑"/>
          <w:bCs/>
          <w:sz w:val="24"/>
          <w:szCs w:val="24"/>
        </w:rPr>
        <w:t>8</w:t>
      </w:r>
      <w:r>
        <w:rPr>
          <w:rFonts w:hint="eastAsia" w:ascii="微软雅黑" w:hAnsi="微软雅黑" w:eastAsia="微软雅黑" w:cs="微软雅黑"/>
          <w:bCs/>
          <w:sz w:val="24"/>
          <w:szCs w:val="24"/>
        </w:rPr>
        <w:t>学时折算1学分，总学分为15</w:t>
      </w:r>
      <w:r>
        <w:rPr>
          <w:rFonts w:ascii="微软雅黑" w:hAnsi="微软雅黑" w:eastAsia="微软雅黑" w:cs="微软雅黑"/>
          <w:bCs/>
          <w:sz w:val="24"/>
          <w:szCs w:val="24"/>
        </w:rPr>
        <w:t>7.5</w:t>
      </w:r>
      <w:r>
        <w:rPr>
          <w:rFonts w:hint="eastAsia" w:ascii="微软雅黑" w:hAnsi="微软雅黑" w:eastAsia="微软雅黑" w:cs="微软雅黑"/>
          <w:bCs/>
          <w:sz w:val="24"/>
          <w:szCs w:val="24"/>
        </w:rPr>
        <w:t>。其中，综合实践、认识实习、岗位实习、毕业报告，1周计为24学时1学分。公共基础课学时占总学时的34.</w:t>
      </w:r>
      <w:r>
        <w:rPr>
          <w:rFonts w:hint="eastAsia" w:ascii="微软雅黑" w:hAnsi="微软雅黑" w:eastAsia="微软雅黑" w:cs="微软雅黑"/>
          <w:bCs/>
          <w:sz w:val="24"/>
          <w:szCs w:val="24"/>
          <w:lang w:val="en-US" w:eastAsia="zh-CN"/>
        </w:rPr>
        <w:t>53</w:t>
      </w:r>
      <w:r>
        <w:rPr>
          <w:rFonts w:hint="eastAsia" w:ascii="微软雅黑" w:hAnsi="微软雅黑" w:eastAsia="微软雅黑" w:cs="微软雅黑"/>
          <w:bCs/>
          <w:sz w:val="24"/>
          <w:szCs w:val="24"/>
        </w:rPr>
        <w:t>％，实践性教学学时占总学时的54.2</w:t>
      </w:r>
      <w:r>
        <w:rPr>
          <w:rFonts w:hint="eastAsia" w:ascii="微软雅黑" w:hAnsi="微软雅黑" w:eastAsia="微软雅黑" w:cs="微软雅黑"/>
          <w:bCs/>
          <w:sz w:val="24"/>
          <w:szCs w:val="24"/>
          <w:lang w:val="en-US" w:eastAsia="zh-CN"/>
        </w:rPr>
        <w:t>1</w:t>
      </w:r>
      <w:r>
        <w:rPr>
          <w:rFonts w:hint="eastAsia" w:ascii="微软雅黑" w:hAnsi="微软雅黑" w:eastAsia="微软雅黑" w:cs="微软雅黑"/>
          <w:bCs/>
          <w:sz w:val="24"/>
          <w:szCs w:val="24"/>
        </w:rPr>
        <w:t>％，其中，岗位实习累计时间为6个月，集中安排在第三学年第六学期。各类选修课程学时累计占总学时的</w:t>
      </w:r>
      <w:r>
        <w:rPr>
          <w:rFonts w:ascii="微软雅黑" w:hAnsi="微软雅黑" w:eastAsia="微软雅黑" w:cs="微软雅黑"/>
          <w:bCs/>
          <w:sz w:val="24"/>
          <w:szCs w:val="24"/>
        </w:rPr>
        <w:t>18.0</w:t>
      </w:r>
      <w:r>
        <w:rPr>
          <w:rFonts w:hint="eastAsia" w:ascii="微软雅黑" w:hAnsi="微软雅黑" w:eastAsia="微软雅黑" w:cs="微软雅黑"/>
          <w:bCs/>
          <w:sz w:val="24"/>
          <w:szCs w:val="24"/>
          <w:lang w:val="en-US" w:eastAsia="zh-CN"/>
        </w:rPr>
        <w:t>9</w:t>
      </w:r>
      <w:r>
        <w:rPr>
          <w:rFonts w:hint="eastAsia" w:ascii="微软雅黑" w:hAnsi="微软雅黑" w:eastAsia="微软雅黑" w:cs="微软雅黑"/>
          <w:bCs/>
          <w:sz w:val="24"/>
          <w:szCs w:val="24"/>
        </w:rPr>
        <w:t>％。</w:t>
      </w:r>
    </w:p>
    <w:p>
      <w:pPr>
        <w:pStyle w:val="2"/>
        <w:adjustRightInd w:val="0"/>
        <w:snapToGrid w:val="0"/>
        <w:spacing w:before="156" w:beforeLines="50" w:after="156" w:afterLines="50" w:line="0" w:lineRule="atLeast"/>
        <w:ind w:firstLine="560" w:firstLineChars="200"/>
        <w:rPr>
          <w:rFonts w:ascii="微软雅黑" w:hAnsi="微软雅黑" w:eastAsia="微软雅黑" w:cs="微软雅黑"/>
          <w:sz w:val="28"/>
          <w:szCs w:val="28"/>
        </w:rPr>
      </w:pPr>
      <w:bookmarkStart w:id="158" w:name="_Toc1943"/>
      <w:bookmarkStart w:id="159" w:name="_Toc20556087"/>
      <w:bookmarkStart w:id="160" w:name="_Toc14714"/>
      <w:bookmarkStart w:id="161" w:name="_Toc2649"/>
      <w:bookmarkStart w:id="162" w:name="_Toc30014"/>
      <w:bookmarkStart w:id="163" w:name="_Toc27233234"/>
      <w:r>
        <w:rPr>
          <w:rFonts w:hint="eastAsia" w:ascii="微软雅黑" w:hAnsi="微软雅黑" w:eastAsia="微软雅黑" w:cs="微软雅黑"/>
          <w:sz w:val="28"/>
          <w:szCs w:val="28"/>
        </w:rPr>
        <w:t>七、教学进程总体安排</w:t>
      </w:r>
      <w:bookmarkEnd w:id="158"/>
      <w:bookmarkEnd w:id="159"/>
      <w:bookmarkEnd w:id="160"/>
      <w:bookmarkEnd w:id="161"/>
      <w:bookmarkEnd w:id="162"/>
      <w:bookmarkEnd w:id="163"/>
    </w:p>
    <w:p>
      <w:pPr>
        <w:pStyle w:val="2"/>
        <w:adjustRightInd w:val="0"/>
        <w:snapToGrid w:val="0"/>
        <w:spacing w:before="156" w:beforeLines="50" w:after="156" w:afterLines="50" w:line="0" w:lineRule="atLeast"/>
        <w:ind w:firstLine="480" w:firstLineChars="200"/>
        <w:rPr>
          <w:rFonts w:ascii="微软雅黑" w:hAnsi="微软雅黑" w:eastAsia="微软雅黑" w:cs="微软雅黑"/>
          <w:sz w:val="24"/>
          <w:szCs w:val="24"/>
        </w:rPr>
      </w:pPr>
      <w:bookmarkStart w:id="164" w:name="_Toc29025"/>
      <w:bookmarkStart w:id="165" w:name="_Toc30443"/>
      <w:bookmarkStart w:id="166" w:name="_Toc30600"/>
      <w:bookmarkStart w:id="167" w:name="_Toc27233235"/>
      <w:bookmarkStart w:id="168" w:name="_Toc3120"/>
      <w:bookmarkStart w:id="169" w:name="_Toc20556088"/>
      <w:r>
        <w:rPr>
          <w:rFonts w:hint="eastAsia" w:ascii="微软雅黑" w:hAnsi="微软雅黑" w:eastAsia="微软雅黑" w:cs="微软雅黑"/>
          <w:sz w:val="24"/>
          <w:szCs w:val="24"/>
        </w:rPr>
        <w:t>（一）教学周数分配</w:t>
      </w:r>
      <w:bookmarkEnd w:id="164"/>
      <w:bookmarkEnd w:id="165"/>
      <w:bookmarkEnd w:id="166"/>
      <w:bookmarkEnd w:id="167"/>
      <w:bookmarkEnd w:id="168"/>
      <w:bookmarkEnd w:id="169"/>
    </w:p>
    <w:p>
      <w:pPr>
        <w:overflowPunct w:val="0"/>
        <w:adjustRightInd w:val="0"/>
        <w:snapToGrid w:val="0"/>
        <w:spacing w:line="50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
          <w:sz w:val="24"/>
          <w:szCs w:val="24"/>
        </w:rPr>
        <w:t>说明：</w:t>
      </w:r>
      <w:r>
        <w:rPr>
          <w:rFonts w:hint="eastAsia" w:ascii="微软雅黑" w:hAnsi="微软雅黑" w:eastAsia="微软雅黑" w:cs="微软雅黑"/>
          <w:bCs/>
          <w:sz w:val="24"/>
          <w:szCs w:val="24"/>
        </w:rPr>
        <w:t>采用</w:t>
      </w:r>
      <w:r>
        <w:rPr>
          <w:rFonts w:ascii="微软雅黑" w:hAnsi="微软雅黑" w:eastAsia="微软雅黑" w:cs="微软雅黑"/>
          <w:bCs/>
          <w:sz w:val="24"/>
          <w:szCs w:val="24"/>
        </w:rPr>
        <w:t>2</w:t>
      </w:r>
      <w:r>
        <w:rPr>
          <w:rFonts w:hint="eastAsia" w:ascii="微软雅黑" w:hAnsi="微软雅黑" w:eastAsia="微软雅黑" w:cs="微软雅黑"/>
          <w:bCs/>
          <w:sz w:val="24"/>
          <w:szCs w:val="24"/>
        </w:rPr>
        <w:t>.5</w:t>
      </w:r>
      <w:r>
        <w:rPr>
          <w:rFonts w:ascii="微软雅黑" w:hAnsi="微软雅黑" w:eastAsia="微软雅黑" w:cs="微软雅黑"/>
          <w:bCs/>
          <w:sz w:val="24"/>
          <w:szCs w:val="24"/>
        </w:rPr>
        <w:t>+</w:t>
      </w:r>
      <w:r>
        <w:rPr>
          <w:rFonts w:hint="eastAsia" w:ascii="微软雅黑" w:hAnsi="微软雅黑" w:eastAsia="微软雅黑" w:cs="微软雅黑"/>
          <w:bCs/>
          <w:sz w:val="24"/>
          <w:szCs w:val="24"/>
        </w:rPr>
        <w:t>0.5教学模式的专业，详见下表，学生岗位实习时间为6个月。原则上先安排适当安排认识实习之后，再安排岗位实习。</w:t>
      </w:r>
      <w:bookmarkStart w:id="170" w:name="_Toc41473430"/>
      <w:bookmarkStart w:id="171" w:name="_Toc3958"/>
      <w:bookmarkStart w:id="172" w:name="_Toc28668"/>
      <w:bookmarkStart w:id="173" w:name="_Toc29942"/>
      <w:bookmarkStart w:id="174" w:name="_Toc41473128"/>
      <w:bookmarkStart w:id="175" w:name="_Hlk20319490"/>
    </w:p>
    <w:p>
      <w:pPr>
        <w:pStyle w:val="15"/>
        <w:adjustRightInd w:val="0"/>
        <w:snapToGrid w:val="0"/>
        <w:spacing w:before="0" w:after="0" w:line="500" w:lineRule="atLeast"/>
        <w:rPr>
          <w:rFonts w:ascii="微软雅黑" w:hAnsi="微软雅黑" w:eastAsia="微软雅黑"/>
          <w:sz w:val="24"/>
          <w:szCs w:val="24"/>
        </w:rPr>
      </w:pPr>
      <w:bookmarkStart w:id="176" w:name="_Toc17465"/>
      <w:bookmarkStart w:id="177" w:name="_Toc16805"/>
      <w:r>
        <w:rPr>
          <w:rFonts w:hint="eastAsia" w:ascii="微软雅黑" w:hAnsi="微软雅黑" w:eastAsia="微软雅黑"/>
          <w:sz w:val="24"/>
          <w:szCs w:val="24"/>
        </w:rPr>
        <w:t>表9 教学周数分配表</w:t>
      </w:r>
      <w:bookmarkEnd w:id="170"/>
      <w:bookmarkEnd w:id="171"/>
      <w:bookmarkEnd w:id="172"/>
      <w:bookmarkEnd w:id="173"/>
      <w:bookmarkEnd w:id="174"/>
      <w:bookmarkEnd w:id="176"/>
      <w:bookmarkEnd w:id="177"/>
    </w:p>
    <w:bookmarkEnd w:id="175"/>
    <w:tbl>
      <w:tblPr>
        <w:tblStyle w:val="16"/>
        <w:tblW w:w="9044" w:type="dxa"/>
        <w:tblInd w:w="0" w:type="dxa"/>
        <w:tblLayout w:type="fixed"/>
        <w:tblCellMar>
          <w:top w:w="0" w:type="dxa"/>
          <w:left w:w="0" w:type="dxa"/>
          <w:bottom w:w="0" w:type="dxa"/>
          <w:right w:w="0" w:type="dxa"/>
        </w:tblCellMar>
      </w:tblPr>
      <w:tblGrid>
        <w:gridCol w:w="594"/>
        <w:gridCol w:w="1804"/>
        <w:gridCol w:w="949"/>
        <w:gridCol w:w="950"/>
        <w:gridCol w:w="949"/>
        <w:gridCol w:w="950"/>
        <w:gridCol w:w="949"/>
        <w:gridCol w:w="950"/>
        <w:gridCol w:w="949"/>
      </w:tblGrid>
      <w:tr>
        <w:tblPrEx>
          <w:tblCellMar>
            <w:top w:w="0" w:type="dxa"/>
            <w:left w:w="0" w:type="dxa"/>
            <w:bottom w:w="0" w:type="dxa"/>
            <w:right w:w="0" w:type="dxa"/>
          </w:tblCellMar>
        </w:tblPrEx>
        <w:trPr>
          <w:trHeight w:val="300"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szCs w:val="21"/>
              </w:rPr>
            </w:pPr>
            <w:bookmarkStart w:id="178" w:name="_Hlk20301518"/>
            <w:r>
              <w:rPr>
                <w:rFonts w:hint="eastAsia" w:ascii="微软雅黑" w:hAnsi="微软雅黑" w:eastAsia="微软雅黑" w:cs="Times New Roman"/>
                <w:b/>
                <w:bCs/>
                <w:szCs w:val="21"/>
              </w:rPr>
              <w:t>序号</w:t>
            </w:r>
          </w:p>
        </w:tc>
        <w:tc>
          <w:tcPr>
            <w:tcW w:w="1804" w:type="dxa"/>
            <w:vMerge w:val="restart"/>
            <w:tcBorders>
              <w:top w:val="single" w:color="000000" w:sz="4" w:space="0"/>
              <w:left w:val="single" w:color="000000" w:sz="4" w:space="0"/>
              <w:bottom w:val="single" w:color="000000" w:sz="4" w:space="0"/>
              <w:right w:val="single" w:color="000000" w:sz="4" w:space="0"/>
            </w:tcBorders>
            <w:shd w:val="clear" w:color="auto" w:fill="C5E2FF"/>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szCs w:val="21"/>
              </w:rPr>
            </w:pPr>
            <w:r>
              <w:rPr>
                <w:rFonts w:hint="eastAsia" w:ascii="微软雅黑" w:hAnsi="微软雅黑" w:eastAsia="微软雅黑" w:cs="Times New Roman"/>
                <w:b/>
                <w:bCs/>
                <w:szCs w:val="21"/>
              </w:rPr>
              <w:t>内容</w:t>
            </w:r>
          </w:p>
        </w:tc>
        <w:tc>
          <w:tcPr>
            <w:tcW w:w="5697" w:type="dxa"/>
            <w:gridSpan w:val="6"/>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szCs w:val="21"/>
              </w:rPr>
            </w:pPr>
            <w:r>
              <w:rPr>
                <w:rFonts w:hint="eastAsia" w:ascii="微软雅黑" w:hAnsi="微软雅黑" w:eastAsia="微软雅黑" w:cs="Times New Roman"/>
                <w:b/>
                <w:bCs/>
                <w:szCs w:val="21"/>
              </w:rPr>
              <w:t>学期</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szCs w:val="21"/>
              </w:rPr>
            </w:pPr>
            <w:r>
              <w:rPr>
                <w:rFonts w:hint="eastAsia" w:ascii="微软雅黑" w:hAnsi="微软雅黑" w:eastAsia="微软雅黑" w:cs="Times New Roman"/>
                <w:b/>
                <w:bCs/>
                <w:szCs w:val="21"/>
              </w:rPr>
              <w:t>合计</w:t>
            </w:r>
          </w:p>
        </w:tc>
      </w:tr>
      <w:tr>
        <w:tblPrEx>
          <w:tblCellMar>
            <w:top w:w="0" w:type="dxa"/>
            <w:left w:w="0" w:type="dxa"/>
            <w:bottom w:w="0" w:type="dxa"/>
            <w:right w:w="0" w:type="dxa"/>
          </w:tblCellMar>
        </w:tblPrEx>
        <w:trPr>
          <w:trHeight w:val="348"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C5E2FF"/>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p>
        </w:tc>
        <w:tc>
          <w:tcPr>
            <w:tcW w:w="949" w:type="dxa"/>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szCs w:val="21"/>
              </w:rPr>
            </w:pPr>
            <w:r>
              <w:rPr>
                <w:rFonts w:hint="eastAsia" w:ascii="微软雅黑" w:hAnsi="微软雅黑" w:eastAsia="微软雅黑" w:cs="Times New Roman"/>
                <w:b/>
                <w:bCs/>
                <w:szCs w:val="21"/>
              </w:rPr>
              <w:t>一</w:t>
            </w:r>
          </w:p>
        </w:tc>
        <w:tc>
          <w:tcPr>
            <w:tcW w:w="950" w:type="dxa"/>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szCs w:val="21"/>
              </w:rPr>
            </w:pPr>
            <w:r>
              <w:rPr>
                <w:rFonts w:hint="eastAsia" w:ascii="微软雅黑" w:hAnsi="微软雅黑" w:eastAsia="微软雅黑" w:cs="Times New Roman"/>
                <w:b/>
                <w:bCs/>
                <w:szCs w:val="21"/>
              </w:rPr>
              <w:t>二</w:t>
            </w:r>
          </w:p>
        </w:tc>
        <w:tc>
          <w:tcPr>
            <w:tcW w:w="949" w:type="dxa"/>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szCs w:val="21"/>
              </w:rPr>
            </w:pPr>
            <w:r>
              <w:rPr>
                <w:rFonts w:hint="eastAsia" w:ascii="微软雅黑" w:hAnsi="微软雅黑" w:eastAsia="微软雅黑" w:cs="Times New Roman"/>
                <w:b/>
                <w:bCs/>
                <w:szCs w:val="21"/>
              </w:rPr>
              <w:t>三</w:t>
            </w:r>
          </w:p>
        </w:tc>
        <w:tc>
          <w:tcPr>
            <w:tcW w:w="950" w:type="dxa"/>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szCs w:val="21"/>
              </w:rPr>
            </w:pPr>
            <w:r>
              <w:rPr>
                <w:rFonts w:hint="eastAsia" w:ascii="微软雅黑" w:hAnsi="微软雅黑" w:eastAsia="微软雅黑" w:cs="Times New Roman"/>
                <w:b/>
                <w:bCs/>
                <w:szCs w:val="21"/>
              </w:rPr>
              <w:t>四</w:t>
            </w:r>
          </w:p>
        </w:tc>
        <w:tc>
          <w:tcPr>
            <w:tcW w:w="949" w:type="dxa"/>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szCs w:val="21"/>
              </w:rPr>
            </w:pPr>
            <w:r>
              <w:rPr>
                <w:rFonts w:hint="eastAsia" w:ascii="微软雅黑" w:hAnsi="微软雅黑" w:eastAsia="微软雅黑" w:cs="Times New Roman"/>
                <w:b/>
                <w:bCs/>
                <w:szCs w:val="21"/>
              </w:rPr>
              <w:t>五</w:t>
            </w:r>
          </w:p>
        </w:tc>
        <w:tc>
          <w:tcPr>
            <w:tcW w:w="950" w:type="dxa"/>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szCs w:val="21"/>
              </w:rPr>
            </w:pPr>
            <w:r>
              <w:rPr>
                <w:rFonts w:hint="eastAsia" w:ascii="微软雅黑" w:hAnsi="微软雅黑" w:eastAsia="微软雅黑" w:cs="Times New Roman"/>
                <w:b/>
                <w:bCs/>
                <w:szCs w:val="21"/>
              </w:rPr>
              <w:t>六</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p>
        </w:tc>
      </w:tr>
      <w:tr>
        <w:tblPrEx>
          <w:tblCellMar>
            <w:top w:w="0" w:type="dxa"/>
            <w:left w:w="0" w:type="dxa"/>
            <w:bottom w:w="0" w:type="dxa"/>
            <w:right w:w="0" w:type="dxa"/>
          </w:tblCellMar>
        </w:tblPrEx>
        <w:trPr>
          <w:trHeight w:val="33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1</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课内教学</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17</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17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17</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17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ascii="微软雅黑" w:hAnsi="微软雅黑" w:eastAsia="微软雅黑" w:cs="Times New Roman"/>
                <w:szCs w:val="21"/>
              </w:rPr>
              <w:t>82</w:t>
            </w:r>
          </w:p>
        </w:tc>
      </w:tr>
      <w:tr>
        <w:tblPrEx>
          <w:tblCellMar>
            <w:top w:w="0" w:type="dxa"/>
            <w:left w:w="0" w:type="dxa"/>
            <w:bottom w:w="0" w:type="dxa"/>
            <w:right w:w="0" w:type="dxa"/>
          </w:tblCellMar>
        </w:tblPrEx>
        <w:trPr>
          <w:trHeight w:val="33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2</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军事技能</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2</w:t>
            </w:r>
          </w:p>
        </w:tc>
      </w:tr>
      <w:tr>
        <w:tblPrEx>
          <w:tblCellMar>
            <w:top w:w="0" w:type="dxa"/>
            <w:left w:w="0" w:type="dxa"/>
            <w:bottom w:w="0" w:type="dxa"/>
            <w:right w:w="0" w:type="dxa"/>
          </w:tblCellMar>
        </w:tblPrEx>
        <w:trPr>
          <w:trHeight w:val="33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3</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学期考核</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ascii="微软雅黑" w:hAnsi="微软雅黑" w:eastAsia="微软雅黑" w:cs="Times New Roman"/>
                <w:szCs w:val="21"/>
              </w:rPr>
              <w:t>5</w:t>
            </w:r>
          </w:p>
        </w:tc>
      </w:tr>
      <w:tr>
        <w:tblPrEx>
          <w:tblCellMar>
            <w:top w:w="0" w:type="dxa"/>
            <w:left w:w="0" w:type="dxa"/>
            <w:bottom w:w="0" w:type="dxa"/>
            <w:right w:w="0" w:type="dxa"/>
          </w:tblCellMar>
        </w:tblPrEx>
        <w:trPr>
          <w:trHeight w:val="33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4</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社会实践</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4</w:t>
            </w:r>
          </w:p>
        </w:tc>
      </w:tr>
      <w:tr>
        <w:tblPrEx>
          <w:tblCellMar>
            <w:top w:w="0" w:type="dxa"/>
            <w:left w:w="0" w:type="dxa"/>
            <w:bottom w:w="0" w:type="dxa"/>
            <w:right w:w="0" w:type="dxa"/>
          </w:tblCellMar>
        </w:tblPrEx>
        <w:trPr>
          <w:trHeight w:val="33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5</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冬季小学期</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ascii="微软雅黑" w:hAnsi="微软雅黑" w:eastAsia="微软雅黑" w:cs="Times New Roman"/>
                <w:szCs w:val="21"/>
              </w:rPr>
              <w:t>6</w:t>
            </w:r>
          </w:p>
        </w:tc>
      </w:tr>
      <w:tr>
        <w:tblPrEx>
          <w:tblCellMar>
            <w:top w:w="0" w:type="dxa"/>
            <w:left w:w="0" w:type="dxa"/>
            <w:bottom w:w="0" w:type="dxa"/>
            <w:right w:w="0" w:type="dxa"/>
          </w:tblCellMar>
        </w:tblPrEx>
        <w:trPr>
          <w:trHeight w:val="33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ascii="微软雅黑" w:hAnsi="微软雅黑" w:eastAsia="微软雅黑" w:cs="Times New Roman"/>
                <w:szCs w:val="21"/>
              </w:rPr>
              <w:t>6</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color w:val="C00000"/>
                <w:szCs w:val="21"/>
              </w:rPr>
              <w:t>岗位实习</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ascii="微软雅黑" w:hAnsi="微软雅黑" w:eastAsia="微软雅黑" w:cs="Times New Roman"/>
                <w:szCs w:val="21"/>
              </w:rPr>
              <w:t>2</w:t>
            </w:r>
            <w:r>
              <w:rPr>
                <w:rFonts w:hint="eastAsia" w:ascii="微软雅黑" w:hAnsi="微软雅黑" w:eastAsia="微软雅黑" w:cs="Times New Roman"/>
                <w:szCs w:val="21"/>
              </w:rPr>
              <w:t>0</w:t>
            </w:r>
          </w:p>
        </w:tc>
      </w:tr>
      <w:tr>
        <w:tblPrEx>
          <w:tblCellMar>
            <w:top w:w="0" w:type="dxa"/>
            <w:left w:w="0" w:type="dxa"/>
            <w:bottom w:w="0" w:type="dxa"/>
            <w:right w:w="0" w:type="dxa"/>
          </w:tblCellMar>
        </w:tblPrEx>
        <w:trPr>
          <w:trHeight w:val="35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ascii="微软雅黑" w:hAnsi="微软雅黑" w:eastAsia="微软雅黑" w:cs="Times New Roman"/>
                <w:szCs w:val="21"/>
              </w:rPr>
              <w:t>7</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毕业教育</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szCs w:val="21"/>
              </w:rPr>
            </w:pPr>
            <w:r>
              <w:rPr>
                <w:rFonts w:hint="eastAsia" w:ascii="微软雅黑" w:hAnsi="微软雅黑" w:eastAsia="微软雅黑" w:cs="Times New Roman"/>
                <w:szCs w:val="21"/>
              </w:rPr>
              <w:t>1</w:t>
            </w:r>
          </w:p>
        </w:tc>
      </w:tr>
      <w:tr>
        <w:tblPrEx>
          <w:tblCellMar>
            <w:top w:w="0" w:type="dxa"/>
            <w:left w:w="0" w:type="dxa"/>
            <w:bottom w:w="0" w:type="dxa"/>
            <w:right w:w="0" w:type="dxa"/>
          </w:tblCellMar>
        </w:tblPrEx>
        <w:trPr>
          <w:trHeight w:val="300" w:hRule="atLeast"/>
        </w:trPr>
        <w:tc>
          <w:tcPr>
            <w:tcW w:w="2398" w:type="dxa"/>
            <w:gridSpan w:val="2"/>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szCs w:val="21"/>
              </w:rPr>
            </w:pPr>
            <w:r>
              <w:rPr>
                <w:rFonts w:hint="eastAsia" w:ascii="微软雅黑" w:hAnsi="微软雅黑" w:eastAsia="微软雅黑" w:cs="Times New Roman"/>
                <w:b/>
                <w:bCs/>
                <w:szCs w:val="21"/>
              </w:rPr>
              <w:t>学期周数</w:t>
            </w:r>
          </w:p>
        </w:tc>
        <w:tc>
          <w:tcPr>
            <w:tcW w:w="949" w:type="dxa"/>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szCs w:val="21"/>
              </w:rPr>
            </w:pPr>
            <w:r>
              <w:rPr>
                <w:rFonts w:hint="eastAsia" w:ascii="微软雅黑" w:hAnsi="微软雅黑" w:eastAsia="微软雅黑" w:cs="Times New Roman"/>
                <w:b/>
                <w:bCs/>
                <w:szCs w:val="21"/>
              </w:rPr>
              <w:t>19</w:t>
            </w:r>
          </w:p>
        </w:tc>
        <w:tc>
          <w:tcPr>
            <w:tcW w:w="950" w:type="dxa"/>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szCs w:val="21"/>
              </w:rPr>
            </w:pPr>
            <w:r>
              <w:rPr>
                <w:rFonts w:hint="eastAsia" w:ascii="微软雅黑" w:hAnsi="微软雅黑" w:eastAsia="微软雅黑" w:cs="Times New Roman"/>
                <w:b/>
                <w:bCs/>
                <w:szCs w:val="21"/>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szCs w:val="21"/>
              </w:rPr>
            </w:pPr>
            <w:r>
              <w:rPr>
                <w:rFonts w:hint="eastAsia" w:ascii="微软雅黑" w:hAnsi="微软雅黑" w:eastAsia="微软雅黑" w:cs="Times New Roman"/>
                <w:b/>
                <w:bCs/>
                <w:szCs w:val="21"/>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szCs w:val="21"/>
              </w:rPr>
            </w:pPr>
            <w:r>
              <w:rPr>
                <w:rFonts w:hint="eastAsia" w:ascii="微软雅黑" w:hAnsi="微软雅黑" w:eastAsia="微软雅黑" w:cs="Times New Roman"/>
                <w:b/>
                <w:bCs/>
                <w:szCs w:val="21"/>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szCs w:val="21"/>
              </w:rPr>
            </w:pPr>
            <w:r>
              <w:rPr>
                <w:rFonts w:hint="eastAsia" w:ascii="微软雅黑" w:hAnsi="微软雅黑" w:eastAsia="微软雅黑" w:cs="Times New Roman"/>
                <w:b/>
                <w:bCs/>
                <w:szCs w:val="21"/>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szCs w:val="21"/>
              </w:rPr>
            </w:pPr>
            <w:r>
              <w:rPr>
                <w:rFonts w:hint="eastAsia" w:ascii="微软雅黑" w:hAnsi="微软雅黑" w:eastAsia="微软雅黑" w:cs="Times New Roman"/>
                <w:b/>
                <w:bCs/>
                <w:szCs w:val="21"/>
              </w:rPr>
              <w:t>21</w:t>
            </w:r>
          </w:p>
        </w:tc>
        <w:tc>
          <w:tcPr>
            <w:tcW w:w="949" w:type="dxa"/>
            <w:tcBorders>
              <w:top w:val="single" w:color="000000" w:sz="4" w:space="0"/>
              <w:left w:val="single" w:color="000000" w:sz="4" w:space="0"/>
              <w:bottom w:val="single" w:color="000000" w:sz="4" w:space="0"/>
              <w:right w:val="single" w:color="000000" w:sz="4" w:space="0"/>
            </w:tcBorders>
            <w:shd w:val="clear" w:color="auto" w:fill="C5E2FF"/>
            <w:noWrap/>
            <w:tcMar>
              <w:top w:w="15" w:type="dxa"/>
              <w:left w:w="15" w:type="dxa"/>
              <w:right w:w="15" w:type="dxa"/>
            </w:tcMar>
            <w:vAlign w:val="center"/>
          </w:tcPr>
          <w:p>
            <w:pPr>
              <w:overflowPunct w:val="0"/>
              <w:adjustRightInd w:val="0"/>
              <w:snapToGrid w:val="0"/>
              <w:spacing w:line="360" w:lineRule="atLeast"/>
              <w:jc w:val="center"/>
              <w:rPr>
                <w:rFonts w:ascii="微软雅黑" w:hAnsi="微软雅黑" w:eastAsia="微软雅黑" w:cs="Times New Roman"/>
                <w:b/>
                <w:bCs/>
                <w:szCs w:val="21"/>
              </w:rPr>
            </w:pPr>
            <w:r>
              <w:rPr>
                <w:rFonts w:hint="eastAsia" w:ascii="微软雅黑" w:hAnsi="微软雅黑" w:eastAsia="微软雅黑" w:cs="Times New Roman"/>
                <w:b/>
                <w:bCs/>
                <w:szCs w:val="21"/>
              </w:rPr>
              <w:t>120</w:t>
            </w:r>
          </w:p>
        </w:tc>
      </w:tr>
    </w:tbl>
    <w:p>
      <w:pPr>
        <w:pStyle w:val="2"/>
        <w:adjustRightInd w:val="0"/>
        <w:snapToGrid w:val="0"/>
        <w:spacing w:before="156" w:beforeLines="50" w:after="156" w:afterLines="50" w:line="0" w:lineRule="atLeast"/>
        <w:ind w:firstLine="480" w:firstLineChars="200"/>
        <w:rPr>
          <w:rFonts w:ascii="微软雅黑" w:hAnsi="微软雅黑" w:eastAsia="微软雅黑" w:cs="微软雅黑"/>
          <w:sz w:val="24"/>
          <w:szCs w:val="24"/>
        </w:rPr>
      </w:pPr>
      <w:bookmarkStart w:id="179" w:name="_Toc22961"/>
      <w:bookmarkStart w:id="180" w:name="_Toc20556090"/>
      <w:bookmarkStart w:id="181" w:name="_Toc27233237"/>
      <w:bookmarkStart w:id="182" w:name="_Toc9406"/>
      <w:bookmarkStart w:id="183" w:name="_Toc25264"/>
      <w:bookmarkStart w:id="184" w:name="_Toc17547"/>
      <w:r>
        <w:rPr>
          <w:rFonts w:hint="eastAsia" w:ascii="微软雅黑" w:hAnsi="微软雅黑" w:eastAsia="微软雅黑" w:cs="微软雅黑"/>
          <w:sz w:val="24"/>
          <w:szCs w:val="24"/>
        </w:rPr>
        <w:t>（二）教学进程</w:t>
      </w:r>
      <w:bookmarkEnd w:id="179"/>
      <w:bookmarkEnd w:id="180"/>
      <w:bookmarkEnd w:id="181"/>
      <w:bookmarkEnd w:id="182"/>
      <w:bookmarkEnd w:id="183"/>
      <w:bookmarkEnd w:id="184"/>
    </w:p>
    <w:p>
      <w:pPr>
        <w:overflowPunct w:val="0"/>
        <w:adjustRightInd w:val="0"/>
        <w:snapToGrid w:val="0"/>
        <w:spacing w:line="50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见新能源汽车技术专业教学进程表。</w:t>
      </w:r>
    </w:p>
    <w:p>
      <w:pPr>
        <w:pStyle w:val="2"/>
        <w:adjustRightInd w:val="0"/>
        <w:snapToGrid w:val="0"/>
        <w:spacing w:before="156" w:beforeLines="50" w:after="156" w:afterLines="50" w:line="0" w:lineRule="atLeast"/>
        <w:ind w:firstLine="480" w:firstLineChars="200"/>
        <w:rPr>
          <w:rFonts w:ascii="微软雅黑" w:hAnsi="微软雅黑" w:eastAsia="微软雅黑" w:cs="微软雅黑"/>
          <w:sz w:val="24"/>
          <w:szCs w:val="24"/>
        </w:rPr>
      </w:pPr>
      <w:bookmarkStart w:id="185" w:name="_Toc27233238"/>
      <w:bookmarkStart w:id="186" w:name="_Toc422410234"/>
      <w:bookmarkStart w:id="187" w:name="_Toc16574"/>
      <w:bookmarkStart w:id="188" w:name="_Toc29247"/>
      <w:bookmarkStart w:id="189" w:name="_Toc20564"/>
      <w:bookmarkStart w:id="190" w:name="_Toc20556091"/>
      <w:bookmarkStart w:id="191" w:name="_Toc10074"/>
      <w:bookmarkStart w:id="192" w:name="_Toc1026"/>
      <w:bookmarkStart w:id="193" w:name="_Toc13108"/>
      <w:bookmarkStart w:id="194" w:name="_Toc26800"/>
      <w:bookmarkStart w:id="195" w:name="_Toc8073"/>
      <w:r>
        <w:rPr>
          <w:rFonts w:hint="eastAsia" w:ascii="微软雅黑" w:hAnsi="微软雅黑" w:eastAsia="微软雅黑" w:cs="微软雅黑"/>
          <w:sz w:val="24"/>
          <w:szCs w:val="24"/>
        </w:rPr>
        <w:t>（三）各类型课程学时统计</w:t>
      </w:r>
      <w:bookmarkEnd w:id="185"/>
      <w:bookmarkEnd w:id="186"/>
      <w:bookmarkEnd w:id="187"/>
      <w:bookmarkEnd w:id="188"/>
      <w:bookmarkEnd w:id="189"/>
      <w:bookmarkEnd w:id="190"/>
      <w:bookmarkEnd w:id="191"/>
      <w:bookmarkEnd w:id="192"/>
      <w:bookmarkEnd w:id="193"/>
      <w:bookmarkEnd w:id="194"/>
      <w:bookmarkEnd w:id="195"/>
    </w:p>
    <w:p>
      <w:pPr>
        <w:pStyle w:val="15"/>
        <w:adjustRightInd w:val="0"/>
        <w:snapToGrid w:val="0"/>
        <w:spacing w:before="0" w:after="0" w:line="500" w:lineRule="atLeast"/>
        <w:rPr>
          <w:rFonts w:ascii="微软雅黑" w:hAnsi="微软雅黑" w:eastAsia="微软雅黑"/>
          <w:color w:val="000099"/>
          <w:sz w:val="24"/>
          <w:szCs w:val="24"/>
        </w:rPr>
      </w:pPr>
      <w:bookmarkStart w:id="196" w:name="_Toc31615"/>
      <w:bookmarkStart w:id="197" w:name="_Toc41473433"/>
      <w:bookmarkStart w:id="198" w:name="_Toc41473131"/>
      <w:bookmarkStart w:id="199" w:name="_Toc3227"/>
      <w:bookmarkStart w:id="200" w:name="_Toc6802"/>
      <w:bookmarkStart w:id="201" w:name="_Toc24678"/>
      <w:bookmarkStart w:id="202" w:name="_Toc20857"/>
      <w:r>
        <w:rPr>
          <w:rFonts w:hint="eastAsia" w:ascii="微软雅黑" w:hAnsi="微软雅黑" w:eastAsia="微软雅黑"/>
          <w:color w:val="000099"/>
          <w:sz w:val="24"/>
          <w:szCs w:val="24"/>
        </w:rPr>
        <w:t>表10各类课程学时分配情况统计表</w:t>
      </w:r>
      <w:bookmarkEnd w:id="196"/>
      <w:bookmarkEnd w:id="197"/>
      <w:bookmarkEnd w:id="198"/>
      <w:bookmarkEnd w:id="199"/>
      <w:bookmarkEnd w:id="200"/>
      <w:bookmarkEnd w:id="201"/>
      <w:bookmarkEnd w:id="202"/>
    </w:p>
    <w:p/>
    <w:tbl>
      <w:tblPr>
        <w:tblW w:w="97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400"/>
        <w:gridCol w:w="1381"/>
        <w:gridCol w:w="1032"/>
        <w:gridCol w:w="1032"/>
        <w:gridCol w:w="1032"/>
        <w:gridCol w:w="1851"/>
        <w:gridCol w:w="2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课程类别</w:t>
            </w:r>
          </w:p>
        </w:tc>
        <w:tc>
          <w:tcPr>
            <w:tcW w:w="1381"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pPr>
              <w:jc w:val="center"/>
              <w:rPr>
                <w:rFonts w:hint="eastAsia" w:ascii="微软雅黑" w:hAnsi="微软雅黑" w:eastAsia="微软雅黑" w:cs="微软雅黑"/>
                <w:b/>
                <w:bCs/>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总学分</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99CC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总学时</w:t>
            </w:r>
          </w:p>
        </w:tc>
        <w:tc>
          <w:tcPr>
            <w:tcW w:w="1851"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C00000"/>
                <w:sz w:val="18"/>
                <w:szCs w:val="18"/>
                <w:u w:val="none"/>
              </w:rPr>
            </w:pPr>
            <w:r>
              <w:rPr>
                <w:rFonts w:hint="eastAsia" w:ascii="微软雅黑" w:hAnsi="微软雅黑" w:eastAsia="微软雅黑" w:cs="微软雅黑"/>
                <w:b/>
                <w:bCs/>
                <w:i w:val="0"/>
                <w:iCs w:val="0"/>
                <w:color w:val="C00000"/>
                <w:kern w:val="0"/>
                <w:sz w:val="18"/>
                <w:szCs w:val="18"/>
                <w:u w:val="none"/>
                <w:bdr w:val="none" w:color="auto" w:sz="0" w:space="0"/>
                <w:lang w:val="en-US" w:eastAsia="zh-CN" w:bidi="ar"/>
              </w:rPr>
              <w:t>实践性教学课学时</w:t>
            </w:r>
          </w:p>
        </w:tc>
        <w:tc>
          <w:tcPr>
            <w:tcW w:w="2054"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C00000"/>
                <w:sz w:val="18"/>
                <w:szCs w:val="18"/>
                <w:u w:val="none"/>
              </w:rPr>
            </w:pPr>
            <w:r>
              <w:rPr>
                <w:rFonts w:hint="eastAsia" w:ascii="微软雅黑" w:hAnsi="微软雅黑" w:eastAsia="微软雅黑" w:cs="微软雅黑"/>
                <w:b/>
                <w:bCs/>
                <w:i w:val="0"/>
                <w:iCs w:val="0"/>
                <w:color w:val="C00000"/>
                <w:kern w:val="0"/>
                <w:sz w:val="18"/>
                <w:szCs w:val="18"/>
                <w:u w:val="none"/>
                <w:bdr w:val="none" w:color="auto" w:sz="0" w:space="0"/>
                <w:lang w:val="en-US" w:eastAsia="zh-CN" w:bidi="ar"/>
              </w:rPr>
              <w:t>实践性教学课时占比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jc w:val="center"/>
        </w:trPr>
        <w:tc>
          <w:tcPr>
            <w:tcW w:w="140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公共基础课</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必修课</w:t>
            </w:r>
          </w:p>
        </w:tc>
        <w:tc>
          <w:tcPr>
            <w:tcW w:w="10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47</w:t>
            </w:r>
          </w:p>
        </w:tc>
        <w:tc>
          <w:tcPr>
            <w:tcW w:w="10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898</w:t>
            </w:r>
          </w:p>
        </w:tc>
        <w:tc>
          <w:tcPr>
            <w:tcW w:w="1032"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1042</w:t>
            </w:r>
          </w:p>
        </w:tc>
        <w:tc>
          <w:tcPr>
            <w:tcW w:w="18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382</w:t>
            </w:r>
          </w:p>
        </w:tc>
        <w:tc>
          <w:tcPr>
            <w:tcW w:w="20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42.54%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b/>
                <w:bCs/>
                <w:i w:val="0"/>
                <w:iCs w:val="0"/>
                <w:color w:val="000000"/>
                <w:sz w:val="18"/>
                <w:szCs w:val="18"/>
                <w:u w:val="none"/>
              </w:rPr>
            </w:pP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选修课</w:t>
            </w:r>
          </w:p>
        </w:tc>
        <w:tc>
          <w:tcPr>
            <w:tcW w:w="10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8</w:t>
            </w:r>
          </w:p>
        </w:tc>
        <w:tc>
          <w:tcPr>
            <w:tcW w:w="10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144</w:t>
            </w:r>
          </w:p>
        </w:tc>
        <w:tc>
          <w:tcPr>
            <w:tcW w:w="103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18"/>
                <w:szCs w:val="18"/>
                <w:u w:val="none"/>
              </w:rPr>
            </w:pPr>
          </w:p>
        </w:tc>
        <w:tc>
          <w:tcPr>
            <w:tcW w:w="18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0</w:t>
            </w:r>
          </w:p>
        </w:tc>
        <w:tc>
          <w:tcPr>
            <w:tcW w:w="20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jc w:val="center"/>
        </w:trPr>
        <w:tc>
          <w:tcPr>
            <w:tcW w:w="140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专业课</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专业基础课</w:t>
            </w:r>
          </w:p>
        </w:tc>
        <w:tc>
          <w:tcPr>
            <w:tcW w:w="10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27</w:t>
            </w:r>
          </w:p>
        </w:tc>
        <w:tc>
          <w:tcPr>
            <w:tcW w:w="10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470</w:t>
            </w:r>
          </w:p>
        </w:tc>
        <w:tc>
          <w:tcPr>
            <w:tcW w:w="1032"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1904</w:t>
            </w:r>
          </w:p>
        </w:tc>
        <w:tc>
          <w:tcPr>
            <w:tcW w:w="18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180</w:t>
            </w:r>
          </w:p>
        </w:tc>
        <w:tc>
          <w:tcPr>
            <w:tcW w:w="20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38.30%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b/>
                <w:bCs/>
                <w:i w:val="0"/>
                <w:iCs w:val="0"/>
                <w:color w:val="000000"/>
                <w:sz w:val="18"/>
                <w:szCs w:val="18"/>
                <w:u w:val="none"/>
              </w:rPr>
            </w:pP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专业核心课</w:t>
            </w:r>
          </w:p>
        </w:tc>
        <w:tc>
          <w:tcPr>
            <w:tcW w:w="10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28</w:t>
            </w:r>
          </w:p>
        </w:tc>
        <w:tc>
          <w:tcPr>
            <w:tcW w:w="10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480</w:t>
            </w:r>
          </w:p>
        </w:tc>
        <w:tc>
          <w:tcPr>
            <w:tcW w:w="103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18"/>
                <w:szCs w:val="18"/>
                <w:u w:val="none"/>
              </w:rPr>
            </w:pPr>
          </w:p>
        </w:tc>
        <w:tc>
          <w:tcPr>
            <w:tcW w:w="18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224</w:t>
            </w:r>
          </w:p>
        </w:tc>
        <w:tc>
          <w:tcPr>
            <w:tcW w:w="20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46.67%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b/>
                <w:bCs/>
                <w:i w:val="0"/>
                <w:iCs w:val="0"/>
                <w:color w:val="000000"/>
                <w:sz w:val="18"/>
                <w:szCs w:val="18"/>
                <w:u w:val="none"/>
              </w:rPr>
            </w:pP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专业拓展课</w:t>
            </w:r>
          </w:p>
        </w:tc>
        <w:tc>
          <w:tcPr>
            <w:tcW w:w="10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17.5</w:t>
            </w:r>
          </w:p>
        </w:tc>
        <w:tc>
          <w:tcPr>
            <w:tcW w:w="10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330</w:t>
            </w:r>
          </w:p>
        </w:tc>
        <w:tc>
          <w:tcPr>
            <w:tcW w:w="103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18"/>
                <w:szCs w:val="18"/>
                <w:u w:val="none"/>
              </w:rPr>
            </w:pPr>
          </w:p>
        </w:tc>
        <w:tc>
          <w:tcPr>
            <w:tcW w:w="18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154</w:t>
            </w:r>
          </w:p>
        </w:tc>
        <w:tc>
          <w:tcPr>
            <w:tcW w:w="20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46.67%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b/>
                <w:bCs/>
                <w:i w:val="0"/>
                <w:iCs w:val="0"/>
                <w:color w:val="000000"/>
                <w:sz w:val="18"/>
                <w:szCs w:val="18"/>
                <w:u w:val="none"/>
              </w:rPr>
            </w:pP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实践实习</w:t>
            </w:r>
          </w:p>
        </w:tc>
        <w:tc>
          <w:tcPr>
            <w:tcW w:w="10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26</w:t>
            </w:r>
          </w:p>
        </w:tc>
        <w:tc>
          <w:tcPr>
            <w:tcW w:w="10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624</w:t>
            </w:r>
          </w:p>
        </w:tc>
        <w:tc>
          <w:tcPr>
            <w:tcW w:w="103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18"/>
                <w:szCs w:val="18"/>
                <w:u w:val="none"/>
              </w:rPr>
            </w:pPr>
          </w:p>
        </w:tc>
        <w:tc>
          <w:tcPr>
            <w:tcW w:w="18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624</w:t>
            </w:r>
          </w:p>
        </w:tc>
        <w:tc>
          <w:tcPr>
            <w:tcW w:w="20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jc w:val="center"/>
        </w:trPr>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第二课堂</w:t>
            </w:r>
          </w:p>
        </w:tc>
        <w:tc>
          <w:tcPr>
            <w:tcW w:w="241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4</w:t>
            </w:r>
          </w:p>
        </w:tc>
        <w:tc>
          <w:tcPr>
            <w:tcW w:w="10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72</w:t>
            </w:r>
          </w:p>
        </w:tc>
        <w:tc>
          <w:tcPr>
            <w:tcW w:w="10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72</w:t>
            </w:r>
          </w:p>
        </w:tc>
        <w:tc>
          <w:tcPr>
            <w:tcW w:w="185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72</w:t>
            </w:r>
          </w:p>
        </w:tc>
        <w:tc>
          <w:tcPr>
            <w:tcW w:w="20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合计</w:t>
            </w: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99CC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157.5</w:t>
            </w:r>
          </w:p>
        </w:tc>
        <w:tc>
          <w:tcPr>
            <w:tcW w:w="1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3018</w:t>
            </w:r>
          </w:p>
        </w:tc>
        <w:tc>
          <w:tcPr>
            <w:tcW w:w="1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3018</w:t>
            </w:r>
          </w:p>
        </w:tc>
        <w:tc>
          <w:tcPr>
            <w:tcW w:w="1851"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1636</w:t>
            </w:r>
          </w:p>
        </w:tc>
        <w:tc>
          <w:tcPr>
            <w:tcW w:w="2054"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pPr>
              <w:jc w:val="center"/>
              <w:rPr>
                <w:rFonts w:hint="eastAsia" w:ascii="微软雅黑" w:hAnsi="微软雅黑" w:eastAsia="微软雅黑" w:cs="微软雅黑"/>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公共基础课学时占比（%）</w:t>
            </w:r>
          </w:p>
        </w:tc>
        <w:tc>
          <w:tcPr>
            <w:tcW w:w="8382" w:type="dxa"/>
            <w:gridSpan w:val="6"/>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34.53%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C00000"/>
                <w:sz w:val="18"/>
                <w:szCs w:val="18"/>
                <w:u w:val="none"/>
              </w:rPr>
            </w:pPr>
            <w:r>
              <w:rPr>
                <w:rFonts w:hint="eastAsia" w:ascii="微软雅黑" w:hAnsi="微软雅黑" w:eastAsia="微软雅黑" w:cs="微软雅黑"/>
                <w:b/>
                <w:bCs/>
                <w:i w:val="0"/>
                <w:iCs w:val="0"/>
                <w:color w:val="C00000"/>
                <w:kern w:val="0"/>
                <w:sz w:val="18"/>
                <w:szCs w:val="18"/>
                <w:u w:val="none"/>
                <w:bdr w:val="none" w:color="auto" w:sz="0" w:space="0"/>
                <w:lang w:val="en-US" w:eastAsia="zh-CN" w:bidi="ar"/>
              </w:rPr>
              <w:t>实践性教学</w:t>
            </w: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学时占比（%）</w:t>
            </w:r>
          </w:p>
        </w:tc>
        <w:tc>
          <w:tcPr>
            <w:tcW w:w="8382" w:type="dxa"/>
            <w:gridSpan w:val="6"/>
            <w:tcBorders>
              <w:top w:val="single" w:color="000000" w:sz="4" w:space="0"/>
              <w:left w:val="single" w:color="000000" w:sz="4" w:space="0"/>
              <w:bottom w:val="single" w:color="000000" w:sz="4" w:space="0"/>
              <w:right w:val="single" w:color="000000" w:sz="4" w:space="0"/>
            </w:tcBorders>
            <w:shd w:val="clear" w:color="auto" w:fill="99CC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54.21%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选修课学习占比（%）</w:t>
            </w:r>
          </w:p>
        </w:tc>
        <w:tc>
          <w:tcPr>
            <w:tcW w:w="8382" w:type="dxa"/>
            <w:gridSpan w:val="6"/>
            <w:tcBorders>
              <w:top w:val="single" w:color="000000" w:sz="4" w:space="0"/>
              <w:left w:val="single" w:color="000000" w:sz="4" w:space="0"/>
              <w:bottom w:val="single" w:color="000000" w:sz="4" w:space="0"/>
              <w:right w:val="single" w:color="000000" w:sz="4" w:space="0"/>
            </w:tcBorders>
            <w:shd w:val="clear" w:color="auto" w:fill="99CC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18.09%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jc w:val="center"/>
        </w:trPr>
        <w:tc>
          <w:tcPr>
            <w:tcW w:w="9782" w:type="dxa"/>
            <w:gridSpan w:val="7"/>
            <w:tcBorders>
              <w:top w:val="single" w:color="000000" w:sz="4" w:space="0"/>
              <w:left w:val="nil"/>
              <w:bottom w:val="nil"/>
              <w:right w:val="nil"/>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注：选修课包括公共选修课、专业拓展课和第二课堂</w:t>
            </w:r>
          </w:p>
        </w:tc>
      </w:tr>
    </w:tbl>
    <w:p/>
    <w:bookmarkEnd w:id="178"/>
    <w:p>
      <w:pPr>
        <w:pStyle w:val="2"/>
        <w:adjustRightInd w:val="0"/>
        <w:snapToGrid w:val="0"/>
        <w:spacing w:before="156" w:beforeLines="50" w:after="156" w:afterLines="50" w:line="0" w:lineRule="atLeast"/>
        <w:ind w:firstLine="560" w:firstLineChars="200"/>
        <w:rPr>
          <w:rFonts w:ascii="微软雅黑" w:hAnsi="微软雅黑" w:eastAsia="微软雅黑" w:cs="微软雅黑"/>
          <w:sz w:val="28"/>
          <w:szCs w:val="28"/>
        </w:rPr>
      </w:pPr>
      <w:bookmarkStart w:id="203" w:name="_Toc23306"/>
      <w:bookmarkStart w:id="204" w:name="_Toc444"/>
      <w:bookmarkStart w:id="205" w:name="_Toc30427"/>
      <w:bookmarkStart w:id="206" w:name="_Toc20556095"/>
      <w:bookmarkStart w:id="207" w:name="_Toc21834"/>
      <w:bookmarkStart w:id="208" w:name="_Toc27233242"/>
      <w:r>
        <w:rPr>
          <w:rFonts w:hint="eastAsia" w:ascii="微软雅黑" w:hAnsi="微软雅黑" w:eastAsia="微软雅黑" w:cs="微软雅黑"/>
          <w:sz w:val="28"/>
          <w:szCs w:val="28"/>
        </w:rPr>
        <w:t>八、实施保障</w:t>
      </w:r>
      <w:bookmarkEnd w:id="203"/>
      <w:bookmarkEnd w:id="204"/>
      <w:bookmarkEnd w:id="205"/>
      <w:bookmarkEnd w:id="206"/>
      <w:bookmarkEnd w:id="207"/>
      <w:bookmarkEnd w:id="208"/>
    </w:p>
    <w:p>
      <w:pPr>
        <w:overflowPunct w:val="0"/>
        <w:adjustRightInd w:val="0"/>
        <w:snapToGrid w:val="0"/>
        <w:spacing w:line="50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主要包括师资队伍、教学设施、教学资源、教学方法、学习评价、质量管理等方面。</w:t>
      </w:r>
    </w:p>
    <w:p>
      <w:pPr>
        <w:pStyle w:val="2"/>
        <w:adjustRightInd w:val="0"/>
        <w:snapToGrid w:val="0"/>
        <w:spacing w:before="156" w:beforeLines="50" w:after="156" w:afterLines="50" w:line="0" w:lineRule="atLeast"/>
        <w:ind w:firstLine="480" w:firstLineChars="200"/>
        <w:rPr>
          <w:rFonts w:ascii="微软雅黑" w:hAnsi="微软雅黑" w:eastAsia="微软雅黑" w:cs="微软雅黑"/>
          <w:sz w:val="24"/>
          <w:szCs w:val="24"/>
        </w:rPr>
      </w:pPr>
      <w:bookmarkStart w:id="209" w:name="_Toc11547"/>
      <w:bookmarkStart w:id="210" w:name="_Toc27233243"/>
      <w:bookmarkStart w:id="211" w:name="_Toc12708"/>
      <w:bookmarkStart w:id="212" w:name="_Toc15815"/>
      <w:bookmarkStart w:id="213" w:name="_Toc20556096"/>
      <w:bookmarkStart w:id="214" w:name="_Toc12878"/>
      <w:r>
        <w:rPr>
          <w:rFonts w:hint="eastAsia" w:ascii="微软雅黑" w:hAnsi="微软雅黑" w:eastAsia="微软雅黑" w:cs="微软雅黑"/>
          <w:sz w:val="24"/>
          <w:szCs w:val="24"/>
        </w:rPr>
        <w:t>（一）师资队伍</w:t>
      </w:r>
      <w:bookmarkEnd w:id="209"/>
      <w:bookmarkEnd w:id="210"/>
      <w:bookmarkEnd w:id="211"/>
      <w:bookmarkEnd w:id="212"/>
      <w:bookmarkEnd w:id="213"/>
      <w:bookmarkEnd w:id="214"/>
    </w:p>
    <w:p>
      <w:pPr>
        <w:overflowPunct w:val="0"/>
        <w:adjustRightInd w:val="0"/>
        <w:snapToGrid w:val="0"/>
        <w:spacing w:line="500" w:lineRule="exact"/>
        <w:ind w:firstLine="480" w:firstLineChars="200"/>
        <w:rPr>
          <w:rFonts w:ascii="微软雅黑" w:hAnsi="微软雅黑" w:eastAsia="微软雅黑" w:cs="微软雅黑"/>
          <w:sz w:val="24"/>
          <w:szCs w:val="24"/>
        </w:rPr>
      </w:pPr>
      <w:bookmarkStart w:id="215" w:name="_Hlk20240815"/>
      <w:r>
        <w:rPr>
          <w:rFonts w:hint="eastAsia" w:ascii="微软雅黑" w:hAnsi="微软雅黑" w:eastAsia="微软雅黑" w:cs="微软雅黑"/>
          <w:sz w:val="24"/>
          <w:szCs w:val="24"/>
        </w:rPr>
        <w:t>1</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队伍结构</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学生数与本专业专任教师数比例为18</w:t>
      </w:r>
      <w:r>
        <w:rPr>
          <w:rFonts w:ascii="微软雅黑" w:hAnsi="微软雅黑" w:eastAsia="微软雅黑" w:cs="微软雅黑"/>
          <w:sz w:val="24"/>
          <w:szCs w:val="24"/>
        </w:rPr>
        <w:t>:1</w:t>
      </w:r>
      <w:r>
        <w:rPr>
          <w:rFonts w:hint="eastAsia" w:ascii="微软雅黑" w:hAnsi="微软雅黑" w:eastAsia="微软雅黑" w:cs="微软雅黑"/>
          <w:sz w:val="24"/>
          <w:szCs w:val="24"/>
        </w:rPr>
        <w:t>，双师素质教师占专业教师比例为</w:t>
      </w:r>
      <w:r>
        <w:rPr>
          <w:rFonts w:ascii="微软雅黑" w:hAnsi="微软雅黑" w:eastAsia="微软雅黑" w:cs="微软雅黑"/>
          <w:sz w:val="24"/>
          <w:szCs w:val="24"/>
        </w:rPr>
        <w:t>100%</w:t>
      </w:r>
      <w:r>
        <w:rPr>
          <w:rFonts w:hint="eastAsia" w:ascii="微软雅黑" w:hAnsi="微软雅黑" w:eastAsia="微软雅黑" w:cs="微软雅黑"/>
          <w:sz w:val="24"/>
          <w:szCs w:val="24"/>
        </w:rPr>
        <w:t>。专任教师梯队结构比较合理。</w:t>
      </w:r>
    </w:p>
    <w:p>
      <w:pPr>
        <w:overflowPunct w:val="0"/>
        <w:adjustRightInd w:val="0"/>
        <w:snapToGrid w:val="0"/>
        <w:spacing w:line="500" w:lineRule="exact"/>
        <w:ind w:firstLine="480" w:firstLineChars="200"/>
        <w:rPr>
          <w:rFonts w:ascii="微软雅黑" w:hAnsi="微软雅黑" w:eastAsia="微软雅黑" w:cs="Times New Roman"/>
          <w:sz w:val="24"/>
          <w:szCs w:val="24"/>
        </w:rPr>
      </w:pPr>
      <w:r>
        <w:rPr>
          <w:rFonts w:ascii="微软雅黑" w:hAnsi="微软雅黑" w:eastAsia="微软雅黑" w:cs="微软雅黑"/>
          <w:sz w:val="24"/>
          <w:szCs w:val="24"/>
        </w:rPr>
        <w:t>2.</w:t>
      </w:r>
      <w:r>
        <w:rPr>
          <w:rFonts w:hint="eastAsia" w:ascii="微软雅黑" w:hAnsi="微软雅黑" w:eastAsia="微软雅黑" w:cs="微软雅黑"/>
          <w:sz w:val="24"/>
          <w:szCs w:val="24"/>
        </w:rPr>
        <w:t>专任教师</w:t>
      </w:r>
    </w:p>
    <w:p>
      <w:pPr>
        <w:overflowPunct w:val="0"/>
        <w:adjustRightInd w:val="0"/>
        <w:snapToGrid w:val="0"/>
        <w:spacing w:line="500" w:lineRule="exact"/>
        <w:ind w:firstLine="480" w:firstLineChars="200"/>
        <w:rPr>
          <w:rFonts w:ascii="微软雅黑" w:hAnsi="微软雅黑" w:eastAsia="微软雅黑" w:cs="Times New Roman"/>
          <w:sz w:val="24"/>
          <w:szCs w:val="24"/>
        </w:rPr>
      </w:pPr>
      <w:r>
        <w:rPr>
          <w:rFonts w:hint="eastAsia" w:ascii="微软雅黑" w:hAnsi="微软雅黑" w:eastAsia="微软雅黑" w:cs="微软雅黑"/>
          <w:sz w:val="24"/>
          <w:szCs w:val="24"/>
        </w:rPr>
        <w:t>专任教师都具有高校教师资格；有理想信念、有道德情操、有扎实学识、有仁爱之心；都具有</w:t>
      </w:r>
      <w:r>
        <w:rPr>
          <w:rFonts w:hint="eastAsia" w:ascii="微软雅黑" w:hAnsi="微软雅黑" w:eastAsia="微软雅黑" w:cs="微软雅黑"/>
          <w:bCs/>
          <w:sz w:val="24"/>
          <w:szCs w:val="24"/>
        </w:rPr>
        <w:t>新能源汽车技术</w:t>
      </w:r>
      <w:r>
        <w:rPr>
          <w:rFonts w:hint="eastAsia" w:ascii="微软雅黑" w:hAnsi="微软雅黑" w:eastAsia="微软雅黑" w:cs="微软雅黑"/>
          <w:sz w:val="24"/>
          <w:szCs w:val="24"/>
        </w:rPr>
        <w:t>相关专业本科及以上学历；具有扎实的本专业相关理论功底和实践能力；具有较强信息化教学能力，能够开展课程教学改革和科学研究；且每</w:t>
      </w:r>
      <w:r>
        <w:rPr>
          <w:rFonts w:ascii="微软雅黑" w:hAnsi="微软雅黑" w:eastAsia="微软雅黑" w:cs="微软雅黑"/>
          <w:sz w:val="24"/>
          <w:szCs w:val="24"/>
        </w:rPr>
        <w:t>5</w:t>
      </w:r>
      <w:r>
        <w:rPr>
          <w:rFonts w:hint="eastAsia" w:ascii="微软雅黑" w:hAnsi="微软雅黑" w:eastAsia="微软雅黑" w:cs="微软雅黑"/>
          <w:sz w:val="24"/>
          <w:szCs w:val="24"/>
        </w:rPr>
        <w:t>年累计不少于</w:t>
      </w:r>
      <w:r>
        <w:rPr>
          <w:rFonts w:ascii="微软雅黑" w:hAnsi="微软雅黑" w:eastAsia="微软雅黑" w:cs="微软雅黑"/>
          <w:sz w:val="24"/>
          <w:szCs w:val="24"/>
        </w:rPr>
        <w:t>6</w:t>
      </w:r>
      <w:r>
        <w:rPr>
          <w:rFonts w:hint="eastAsia" w:ascii="微软雅黑" w:hAnsi="微软雅黑" w:eastAsia="微软雅黑" w:cs="微软雅黑"/>
          <w:sz w:val="24"/>
          <w:szCs w:val="24"/>
        </w:rPr>
        <w:t>个月的企业实践经历。</w:t>
      </w:r>
    </w:p>
    <w:p>
      <w:pPr>
        <w:overflowPunct w:val="0"/>
        <w:adjustRightInd w:val="0"/>
        <w:snapToGrid w:val="0"/>
        <w:spacing w:line="500" w:lineRule="exact"/>
        <w:ind w:firstLine="480" w:firstLineChars="200"/>
        <w:rPr>
          <w:rFonts w:ascii="微软雅黑" w:hAnsi="微软雅黑" w:eastAsia="微软雅黑" w:cs="Times New Roman"/>
          <w:sz w:val="24"/>
          <w:szCs w:val="24"/>
        </w:rPr>
      </w:pPr>
      <w:r>
        <w:rPr>
          <w:rFonts w:ascii="微软雅黑" w:hAnsi="微软雅黑" w:eastAsia="微软雅黑" w:cs="微软雅黑"/>
          <w:sz w:val="24"/>
          <w:szCs w:val="24"/>
        </w:rPr>
        <w:t>3.</w:t>
      </w:r>
      <w:r>
        <w:rPr>
          <w:rFonts w:hint="eastAsia" w:ascii="微软雅黑" w:hAnsi="微软雅黑" w:eastAsia="微软雅黑" w:cs="微软雅黑"/>
          <w:sz w:val="24"/>
          <w:szCs w:val="24"/>
        </w:rPr>
        <w:t>专业带头人</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专业带头人，工学博士，教授，能够较好地把握国内外行业、专业发展动态，能广泛联系行业企业，了解行业企业对本专业人才的需求实际，教学设计、专业研究能力强，组织开展教科研工作能力强。</w:t>
      </w:r>
    </w:p>
    <w:p>
      <w:pPr>
        <w:overflowPunct w:val="0"/>
        <w:adjustRightInd w:val="0"/>
        <w:snapToGrid w:val="0"/>
        <w:spacing w:line="500" w:lineRule="exact"/>
        <w:ind w:firstLine="480" w:firstLineChars="200"/>
        <w:rPr>
          <w:rFonts w:ascii="微软雅黑" w:hAnsi="微软雅黑" w:eastAsia="微软雅黑" w:cs="微软雅黑"/>
          <w:sz w:val="24"/>
          <w:szCs w:val="24"/>
        </w:rPr>
      </w:pPr>
      <w:r>
        <w:rPr>
          <w:rFonts w:ascii="微软雅黑" w:hAnsi="微软雅黑" w:eastAsia="微软雅黑" w:cs="微软雅黑"/>
          <w:sz w:val="24"/>
          <w:szCs w:val="24"/>
        </w:rPr>
        <w:t>4.</w:t>
      </w:r>
      <w:r>
        <w:rPr>
          <w:rFonts w:hint="eastAsia" w:ascii="微软雅黑" w:hAnsi="微软雅黑" w:eastAsia="微软雅黑" w:cs="微软雅黑"/>
          <w:sz w:val="24"/>
          <w:szCs w:val="24"/>
        </w:rPr>
        <w:t>兼职教师</w:t>
      </w:r>
    </w:p>
    <w:p>
      <w:pPr>
        <w:overflowPunct w:val="0"/>
        <w:adjustRightInd w:val="0"/>
        <w:snapToGrid w:val="0"/>
        <w:spacing w:line="500" w:lineRule="exact"/>
        <w:ind w:firstLine="480" w:firstLineChars="200"/>
        <w:rPr>
          <w:rFonts w:ascii="微软雅黑" w:hAnsi="微软雅黑" w:eastAsia="微软雅黑" w:cs="Times New Roman"/>
          <w:sz w:val="24"/>
          <w:szCs w:val="24"/>
        </w:rPr>
      </w:pPr>
      <w:r>
        <w:rPr>
          <w:rFonts w:hint="eastAsia" w:ascii="微软雅黑" w:hAnsi="微软雅黑" w:eastAsia="微软雅黑" w:cs="微软雅黑"/>
          <w:sz w:val="24"/>
          <w:szCs w:val="24"/>
        </w:rPr>
        <w:t>兼职教师均从本专业相关的行业企业聘任，占比为28.57%，具备良好的思想政治素质、职业道德和工匠精神，具有扎实的专业知识和丰富的实际工作经验，具有中级及以上相关专业职称，能承担专业课程教学、实习实训指导和学生职业发展规划指导等教学任务。</w:t>
      </w:r>
      <w:bookmarkEnd w:id="215"/>
    </w:p>
    <w:p>
      <w:pPr>
        <w:pStyle w:val="2"/>
        <w:adjustRightInd w:val="0"/>
        <w:snapToGrid w:val="0"/>
        <w:spacing w:before="156" w:beforeLines="50" w:after="156" w:afterLines="50" w:line="0" w:lineRule="atLeast"/>
        <w:ind w:firstLine="480" w:firstLineChars="200"/>
        <w:rPr>
          <w:rFonts w:ascii="微软雅黑" w:hAnsi="微软雅黑" w:eastAsia="微软雅黑" w:cs="微软雅黑"/>
          <w:sz w:val="24"/>
          <w:szCs w:val="24"/>
        </w:rPr>
      </w:pPr>
      <w:bookmarkStart w:id="216" w:name="_Toc17448"/>
      <w:bookmarkStart w:id="217" w:name="_Toc20556097"/>
      <w:bookmarkStart w:id="218" w:name="_Toc8102"/>
      <w:bookmarkStart w:id="219" w:name="_Toc27233244"/>
      <w:bookmarkStart w:id="220" w:name="_Toc7405"/>
      <w:bookmarkStart w:id="221" w:name="_Toc6898"/>
      <w:r>
        <w:rPr>
          <w:rFonts w:hint="eastAsia" w:ascii="微软雅黑" w:hAnsi="微软雅黑" w:eastAsia="微软雅黑" w:cs="微软雅黑"/>
          <w:sz w:val="24"/>
          <w:szCs w:val="24"/>
        </w:rPr>
        <w:t>（二）教学设施</w:t>
      </w:r>
      <w:bookmarkEnd w:id="216"/>
      <w:bookmarkEnd w:id="217"/>
      <w:bookmarkEnd w:id="218"/>
      <w:bookmarkEnd w:id="219"/>
      <w:bookmarkEnd w:id="220"/>
      <w:bookmarkEnd w:id="221"/>
    </w:p>
    <w:p>
      <w:pPr>
        <w:overflowPunct w:val="0"/>
        <w:adjustRightInd w:val="0"/>
        <w:snapToGrid w:val="0"/>
        <w:spacing w:line="500" w:lineRule="exact"/>
        <w:ind w:firstLine="480" w:firstLineChars="200"/>
      </w:pPr>
      <w:r>
        <w:rPr>
          <w:rFonts w:hint="eastAsia" w:ascii="微软雅黑" w:hAnsi="微软雅黑" w:eastAsia="微软雅黑" w:cs="微软雅黑"/>
          <w:bCs/>
          <w:sz w:val="24"/>
          <w:szCs w:val="24"/>
        </w:rPr>
        <w:t>1.校内实训条件配置与要求</w:t>
      </w:r>
    </w:p>
    <w:p>
      <w:pPr>
        <w:pStyle w:val="15"/>
        <w:adjustRightInd w:val="0"/>
        <w:snapToGrid w:val="0"/>
        <w:spacing w:before="0" w:after="0" w:line="500" w:lineRule="atLeast"/>
        <w:rPr>
          <w:rFonts w:ascii="微软雅黑" w:hAnsi="微软雅黑" w:eastAsia="微软雅黑"/>
          <w:sz w:val="24"/>
          <w:szCs w:val="24"/>
        </w:rPr>
      </w:pPr>
      <w:bookmarkStart w:id="222" w:name="_Toc30380"/>
      <w:bookmarkStart w:id="223" w:name="_Toc16435"/>
      <w:bookmarkStart w:id="224" w:name="_Toc30532"/>
      <w:bookmarkStart w:id="225" w:name="_Toc21430"/>
      <w:bookmarkStart w:id="226" w:name="_Toc21738"/>
      <w:r>
        <w:rPr>
          <w:rFonts w:hint="eastAsia" w:ascii="微软雅黑" w:hAnsi="微软雅黑" w:eastAsia="微软雅黑"/>
          <w:sz w:val="24"/>
          <w:szCs w:val="24"/>
        </w:rPr>
        <w:t>表11校内实训条件配置与要求</w:t>
      </w:r>
      <w:bookmarkEnd w:id="222"/>
      <w:bookmarkEnd w:id="223"/>
      <w:bookmarkEnd w:id="224"/>
      <w:bookmarkEnd w:id="225"/>
      <w:bookmarkEnd w:id="226"/>
    </w:p>
    <w:tbl>
      <w:tblPr>
        <w:tblStyle w:val="17"/>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599"/>
        <w:gridCol w:w="725"/>
        <w:gridCol w:w="1163"/>
        <w:gridCol w:w="2023"/>
        <w:gridCol w:w="1159"/>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shd w:val="clear" w:color="auto" w:fill="BDD6EE" w:themeFill="accent1" w:themeFillTint="66"/>
            <w:vAlign w:val="center"/>
          </w:tcPr>
          <w:p>
            <w:pPr>
              <w:overflowPunct w:val="0"/>
              <w:adjustRightInd w:val="0"/>
              <w:snapToGrid w:val="0"/>
              <w:spacing w:line="240" w:lineRule="atLeast"/>
              <w:jc w:val="center"/>
              <w:rPr>
                <w:rFonts w:ascii="微软雅黑" w:hAnsi="微软雅黑" w:eastAsia="微软雅黑" w:cs="微软雅黑"/>
                <w:b/>
                <w:szCs w:val="21"/>
              </w:rPr>
            </w:pPr>
            <w:r>
              <w:rPr>
                <w:rFonts w:hint="eastAsia" w:ascii="微软雅黑" w:hAnsi="微软雅黑" w:eastAsia="微软雅黑" w:cs="微软雅黑"/>
                <w:b/>
                <w:szCs w:val="21"/>
              </w:rPr>
              <w:t>序号</w:t>
            </w:r>
          </w:p>
        </w:tc>
        <w:tc>
          <w:tcPr>
            <w:tcW w:w="866" w:type="pct"/>
            <w:shd w:val="clear" w:color="auto" w:fill="BDD6EE" w:themeFill="accent1" w:themeFillTint="66"/>
            <w:vAlign w:val="center"/>
          </w:tcPr>
          <w:p>
            <w:pPr>
              <w:overflowPunct w:val="0"/>
              <w:adjustRightInd w:val="0"/>
              <w:snapToGrid w:val="0"/>
              <w:spacing w:line="240" w:lineRule="atLeast"/>
              <w:jc w:val="center"/>
              <w:rPr>
                <w:rFonts w:ascii="微软雅黑" w:hAnsi="微软雅黑" w:eastAsia="微软雅黑" w:cs="微软雅黑"/>
                <w:b/>
                <w:szCs w:val="21"/>
              </w:rPr>
            </w:pPr>
            <w:r>
              <w:rPr>
                <w:rFonts w:hint="eastAsia" w:ascii="微软雅黑" w:hAnsi="微软雅黑" w:eastAsia="微软雅黑" w:cs="微软雅黑"/>
                <w:b/>
                <w:szCs w:val="21"/>
              </w:rPr>
              <w:t>实训室名称</w:t>
            </w:r>
          </w:p>
        </w:tc>
        <w:tc>
          <w:tcPr>
            <w:tcW w:w="393" w:type="pct"/>
            <w:shd w:val="clear" w:color="auto" w:fill="BDD6EE" w:themeFill="accent1" w:themeFillTint="66"/>
            <w:vAlign w:val="center"/>
          </w:tcPr>
          <w:p>
            <w:pPr>
              <w:overflowPunct w:val="0"/>
              <w:adjustRightInd w:val="0"/>
              <w:snapToGrid w:val="0"/>
              <w:spacing w:line="240" w:lineRule="atLeast"/>
              <w:jc w:val="center"/>
              <w:rPr>
                <w:rFonts w:ascii="微软雅黑" w:hAnsi="微软雅黑" w:eastAsia="微软雅黑" w:cs="微软雅黑"/>
                <w:b/>
                <w:szCs w:val="21"/>
              </w:rPr>
            </w:pPr>
            <w:r>
              <w:rPr>
                <w:rFonts w:hint="eastAsia" w:ascii="微软雅黑" w:hAnsi="微软雅黑" w:eastAsia="微软雅黑" w:cs="微软雅黑"/>
                <w:b/>
                <w:szCs w:val="21"/>
              </w:rPr>
              <w:t>实训面积</w:t>
            </w:r>
          </w:p>
        </w:tc>
        <w:tc>
          <w:tcPr>
            <w:tcW w:w="630" w:type="pct"/>
            <w:shd w:val="clear" w:color="auto" w:fill="BDD6EE" w:themeFill="accent1" w:themeFillTint="66"/>
            <w:vAlign w:val="center"/>
          </w:tcPr>
          <w:p>
            <w:pPr>
              <w:overflowPunct w:val="0"/>
              <w:adjustRightInd w:val="0"/>
              <w:snapToGrid w:val="0"/>
              <w:spacing w:line="240" w:lineRule="atLeast"/>
              <w:jc w:val="center"/>
              <w:rPr>
                <w:rFonts w:ascii="微软雅黑" w:hAnsi="微软雅黑" w:eastAsia="微软雅黑" w:cs="微软雅黑"/>
                <w:b/>
                <w:szCs w:val="21"/>
              </w:rPr>
            </w:pPr>
            <w:r>
              <w:rPr>
                <w:rFonts w:hint="eastAsia" w:ascii="微软雅黑" w:hAnsi="微软雅黑" w:eastAsia="微软雅黑" w:cs="微软雅黑"/>
                <w:b/>
                <w:szCs w:val="21"/>
              </w:rPr>
              <w:t>实训功能</w:t>
            </w:r>
          </w:p>
        </w:tc>
        <w:tc>
          <w:tcPr>
            <w:tcW w:w="1096" w:type="pct"/>
            <w:shd w:val="clear" w:color="auto" w:fill="BDD6EE" w:themeFill="accent1" w:themeFillTint="66"/>
            <w:vAlign w:val="center"/>
          </w:tcPr>
          <w:p>
            <w:pPr>
              <w:overflowPunct w:val="0"/>
              <w:adjustRightInd w:val="0"/>
              <w:snapToGrid w:val="0"/>
              <w:spacing w:line="240" w:lineRule="atLeast"/>
              <w:jc w:val="center"/>
              <w:rPr>
                <w:rFonts w:ascii="微软雅黑" w:hAnsi="微软雅黑" w:eastAsia="微软雅黑" w:cs="微软雅黑"/>
                <w:b/>
                <w:szCs w:val="21"/>
              </w:rPr>
            </w:pPr>
            <w:r>
              <w:rPr>
                <w:rFonts w:hint="eastAsia" w:ascii="微软雅黑" w:hAnsi="微软雅黑" w:eastAsia="微软雅黑" w:cs="微软雅黑"/>
                <w:b/>
                <w:szCs w:val="21"/>
              </w:rPr>
              <w:t>主要设备配置</w:t>
            </w:r>
          </w:p>
        </w:tc>
        <w:tc>
          <w:tcPr>
            <w:tcW w:w="628" w:type="pct"/>
            <w:shd w:val="clear" w:color="auto" w:fill="BDD6EE" w:themeFill="accent1" w:themeFillTint="66"/>
            <w:vAlign w:val="center"/>
          </w:tcPr>
          <w:p>
            <w:pPr>
              <w:overflowPunct w:val="0"/>
              <w:adjustRightInd w:val="0"/>
              <w:snapToGrid w:val="0"/>
              <w:spacing w:line="240" w:lineRule="atLeast"/>
              <w:jc w:val="center"/>
              <w:rPr>
                <w:rFonts w:ascii="微软雅黑" w:hAnsi="微软雅黑" w:eastAsia="微软雅黑" w:cs="微软雅黑"/>
                <w:b/>
                <w:szCs w:val="21"/>
              </w:rPr>
            </w:pPr>
            <w:r>
              <w:rPr>
                <w:rFonts w:hint="eastAsia" w:ascii="微软雅黑" w:hAnsi="微软雅黑" w:eastAsia="微软雅黑" w:cs="微软雅黑"/>
                <w:b/>
                <w:szCs w:val="21"/>
              </w:rPr>
              <w:t>设备价值</w:t>
            </w:r>
          </w:p>
          <w:p>
            <w:pPr>
              <w:overflowPunct w:val="0"/>
              <w:adjustRightInd w:val="0"/>
              <w:snapToGrid w:val="0"/>
              <w:spacing w:line="240" w:lineRule="atLeast"/>
              <w:jc w:val="center"/>
              <w:rPr>
                <w:rFonts w:ascii="微软雅黑" w:hAnsi="微软雅黑" w:eastAsia="微软雅黑" w:cs="Times New Roman"/>
                <w:b/>
                <w:szCs w:val="21"/>
              </w:rPr>
            </w:pPr>
            <w:r>
              <w:rPr>
                <w:rFonts w:hint="eastAsia" w:ascii="微软雅黑" w:hAnsi="微软雅黑" w:eastAsia="微软雅黑" w:cs="微软雅黑"/>
                <w:b/>
                <w:szCs w:val="21"/>
              </w:rPr>
              <w:t>（万元）</w:t>
            </w:r>
          </w:p>
        </w:tc>
        <w:tc>
          <w:tcPr>
            <w:tcW w:w="993" w:type="pct"/>
            <w:shd w:val="clear" w:color="auto" w:fill="BDD6EE" w:themeFill="accent1" w:themeFillTint="66"/>
            <w:vAlign w:val="center"/>
          </w:tcPr>
          <w:p>
            <w:pPr>
              <w:overflowPunct w:val="0"/>
              <w:adjustRightInd w:val="0"/>
              <w:snapToGrid w:val="0"/>
              <w:spacing w:line="240" w:lineRule="atLeast"/>
              <w:jc w:val="center"/>
              <w:rPr>
                <w:rFonts w:ascii="微软雅黑" w:hAnsi="微软雅黑" w:eastAsia="微软雅黑" w:cs="微软雅黑"/>
                <w:b/>
                <w:szCs w:val="21"/>
              </w:rPr>
            </w:pPr>
            <w:r>
              <w:rPr>
                <w:rFonts w:hint="eastAsia" w:ascii="微软雅黑" w:hAnsi="微软雅黑" w:eastAsia="微软雅黑" w:cs="微软雅黑"/>
                <w:b/>
                <w:szCs w:val="21"/>
              </w:rPr>
              <w:t>主要服务的课程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rPr>
                <w:rFonts w:ascii="微软雅黑" w:hAnsi="微软雅黑" w:eastAsia="微软雅黑" w:cs="微软雅黑"/>
                <w:bCs/>
                <w:sz w:val="18"/>
                <w:szCs w:val="18"/>
              </w:rPr>
              <w:t>1</w:t>
            </w:r>
          </w:p>
        </w:tc>
        <w:tc>
          <w:tcPr>
            <w:tcW w:w="866"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rPr>
                <w:rFonts w:ascii="sans-serif" w:hAnsi="sans-serif" w:eastAsia="sans-serif" w:cs="sans-serif"/>
                <w:szCs w:val="21"/>
                <w:shd w:val="clear" w:color="auto" w:fill="FFFFFF"/>
              </w:rPr>
              <w:t>汽车电工电子实训室</w:t>
            </w:r>
          </w:p>
        </w:tc>
        <w:tc>
          <w:tcPr>
            <w:tcW w:w="393"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1</w:t>
            </w:r>
            <w:r>
              <w:rPr>
                <w:rFonts w:ascii="微软雅黑" w:hAnsi="微软雅黑" w:eastAsia="微软雅黑" w:cs="微软雅黑"/>
                <w:bCs/>
                <w:sz w:val="18"/>
                <w:szCs w:val="18"/>
              </w:rPr>
              <w:t>28</w:t>
            </w:r>
          </w:p>
        </w:tc>
        <w:tc>
          <w:tcPr>
            <w:tcW w:w="630"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模电、数电实验</w:t>
            </w:r>
          </w:p>
        </w:tc>
        <w:tc>
          <w:tcPr>
            <w:tcW w:w="1096" w:type="pct"/>
            <w:vAlign w:val="center"/>
          </w:tcPr>
          <w:p>
            <w:pPr>
              <w:overflowPunct w:val="0"/>
              <w:adjustRightInd w:val="0"/>
              <w:snapToGrid w:val="0"/>
              <w:spacing w:line="240" w:lineRule="atLeast"/>
              <w:rPr>
                <w:rFonts w:ascii="微软雅黑" w:hAnsi="微软雅黑" w:eastAsia="微软雅黑" w:cs="微软雅黑"/>
                <w:bCs/>
                <w:sz w:val="18"/>
                <w:szCs w:val="18"/>
              </w:rPr>
            </w:pPr>
            <w:r>
              <w:rPr>
                <w:rFonts w:hint="eastAsia" w:ascii="微软雅黑" w:hAnsi="微软雅黑" w:eastAsia="微软雅黑" w:cs="微软雅黑"/>
                <w:bCs/>
                <w:sz w:val="18"/>
                <w:szCs w:val="18"/>
              </w:rPr>
              <w:t>示波器、信号发生器、试验箱、汽车电工电子综合实验台架8台、万用表、示波器、试灯等常用电路测量工具若干、卡罗拉等车型电路图20本、课桌椅、黑板等</w:t>
            </w:r>
          </w:p>
        </w:tc>
        <w:tc>
          <w:tcPr>
            <w:tcW w:w="628"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rPr>
                <w:rFonts w:hint="eastAsia" w:ascii="宋体" w:hAnsi="宋体" w:eastAsia="微软雅黑"/>
              </w:rPr>
              <w:t>15</w:t>
            </w:r>
          </w:p>
        </w:tc>
        <w:tc>
          <w:tcPr>
            <w:tcW w:w="993"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汽车电学基础与高压安全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2</w:t>
            </w:r>
          </w:p>
        </w:tc>
        <w:tc>
          <w:tcPr>
            <w:tcW w:w="866"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t>汽车发动机拆装实训室</w:t>
            </w:r>
          </w:p>
        </w:tc>
        <w:tc>
          <w:tcPr>
            <w:tcW w:w="393"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1</w:t>
            </w:r>
            <w:r>
              <w:rPr>
                <w:rFonts w:ascii="微软雅黑" w:hAnsi="微软雅黑" w:eastAsia="微软雅黑" w:cs="微软雅黑"/>
                <w:bCs/>
                <w:sz w:val="18"/>
                <w:szCs w:val="18"/>
              </w:rPr>
              <w:t>28</w:t>
            </w:r>
          </w:p>
        </w:tc>
        <w:tc>
          <w:tcPr>
            <w:tcW w:w="630"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拆装</w:t>
            </w:r>
          </w:p>
        </w:tc>
        <w:tc>
          <w:tcPr>
            <w:tcW w:w="1096"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发动机拆装台架</w:t>
            </w:r>
            <w:r>
              <w:rPr>
                <w:rFonts w:hint="eastAsia" w:ascii="微软雅黑" w:hAnsi="微软雅黑" w:eastAsia="微软雅黑" w:cs="微软雅黑"/>
                <w:bCs/>
                <w:sz w:val="18"/>
                <w:szCs w:val="18"/>
              </w:rPr>
              <w:tab/>
            </w:r>
          </w:p>
          <w:p>
            <w:pPr>
              <w:overflowPunct w:val="0"/>
              <w:adjustRightInd w:val="0"/>
              <w:snapToGrid w:val="0"/>
              <w:spacing w:line="240" w:lineRule="atLeas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3 台、工具  1 套</w:t>
            </w:r>
          </w:p>
        </w:tc>
        <w:tc>
          <w:tcPr>
            <w:tcW w:w="628" w:type="pct"/>
            <w:vAlign w:val="center"/>
          </w:tcPr>
          <w:p>
            <w:pPr>
              <w:overflowPunct w:val="0"/>
              <w:adjustRightInd w:val="0"/>
              <w:snapToGrid w:val="0"/>
              <w:spacing w:line="240" w:lineRule="atLeast"/>
              <w:jc w:val="center"/>
              <w:rPr>
                <w:rFonts w:ascii="宋体" w:hAnsi="宋体"/>
              </w:rPr>
            </w:pPr>
            <w:r>
              <w:rPr>
                <w:rFonts w:hint="eastAsia" w:ascii="宋体" w:hAnsi="宋体"/>
              </w:rPr>
              <w:t>30</w:t>
            </w:r>
          </w:p>
        </w:tc>
        <w:tc>
          <w:tcPr>
            <w:tcW w:w="993"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C语言程序设计、汽车单片机技术、汽车电子产品设计与制作实训、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3</w:t>
            </w:r>
          </w:p>
        </w:tc>
        <w:tc>
          <w:tcPr>
            <w:tcW w:w="866"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rPr>
                <w:rFonts w:ascii="sans-serif" w:hAnsi="sans-serif" w:eastAsia="sans-serif" w:cs="sans-serif"/>
                <w:szCs w:val="21"/>
                <w:shd w:val="clear" w:color="auto" w:fill="FFFFFF"/>
              </w:rPr>
              <w:t>汽车电气实训室</w:t>
            </w:r>
          </w:p>
        </w:tc>
        <w:tc>
          <w:tcPr>
            <w:tcW w:w="393"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1</w:t>
            </w:r>
            <w:r>
              <w:rPr>
                <w:rFonts w:ascii="微软雅黑" w:hAnsi="微软雅黑" w:eastAsia="微软雅黑" w:cs="微软雅黑"/>
                <w:bCs/>
                <w:sz w:val="18"/>
                <w:szCs w:val="18"/>
              </w:rPr>
              <w:t>28</w:t>
            </w:r>
          </w:p>
        </w:tc>
        <w:tc>
          <w:tcPr>
            <w:tcW w:w="630"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汽车电气系统原理的讲解及部件认知</w:t>
            </w:r>
          </w:p>
        </w:tc>
        <w:tc>
          <w:tcPr>
            <w:tcW w:w="1096"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工位6个、汽车电气实训台架6台（汽车灯光系统实训台架2台、汽车起动系统实训台架1台、汽车电源系统实训台架1台、汽车舒适系统台架2台）、专用拆装维修工具6套</w:t>
            </w:r>
          </w:p>
        </w:tc>
        <w:tc>
          <w:tcPr>
            <w:tcW w:w="628" w:type="pct"/>
            <w:vAlign w:val="center"/>
          </w:tcPr>
          <w:p>
            <w:pPr>
              <w:overflowPunct w:val="0"/>
              <w:adjustRightInd w:val="0"/>
              <w:snapToGrid w:val="0"/>
              <w:spacing w:line="240" w:lineRule="atLeast"/>
              <w:jc w:val="center"/>
              <w:rPr>
                <w:rFonts w:ascii="宋体" w:hAnsi="宋体"/>
              </w:rPr>
            </w:pPr>
            <w:r>
              <w:rPr>
                <w:rFonts w:hint="eastAsia" w:ascii="宋体" w:hAnsi="宋体"/>
              </w:rPr>
              <w:t>65</w:t>
            </w:r>
          </w:p>
        </w:tc>
        <w:tc>
          <w:tcPr>
            <w:tcW w:w="993"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汽车电气设备检修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4</w:t>
            </w:r>
          </w:p>
        </w:tc>
        <w:tc>
          <w:tcPr>
            <w:tcW w:w="866"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t>底盘拆装实训室</w:t>
            </w:r>
          </w:p>
        </w:tc>
        <w:tc>
          <w:tcPr>
            <w:tcW w:w="393"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1</w:t>
            </w:r>
            <w:r>
              <w:rPr>
                <w:rFonts w:ascii="微软雅黑" w:hAnsi="微软雅黑" w:eastAsia="微软雅黑" w:cs="微软雅黑"/>
                <w:bCs/>
                <w:sz w:val="18"/>
                <w:szCs w:val="18"/>
              </w:rPr>
              <w:t>28</w:t>
            </w:r>
          </w:p>
        </w:tc>
        <w:tc>
          <w:tcPr>
            <w:tcW w:w="630" w:type="pct"/>
            <w:vAlign w:val="center"/>
          </w:tcPr>
          <w:p>
            <w:pPr>
              <w:overflowPunct w:val="0"/>
              <w:adjustRightInd w:val="0"/>
              <w:snapToGrid w:val="0"/>
              <w:spacing w:line="240" w:lineRule="atLeast"/>
              <w:jc w:val="center"/>
              <w:rPr>
                <w:rFonts w:ascii="微软雅黑" w:hAnsi="微软雅黑" w:cs="微软雅黑"/>
                <w:bCs/>
                <w:sz w:val="18"/>
                <w:szCs w:val="18"/>
              </w:rPr>
            </w:pPr>
            <w:r>
              <w:t>底盘</w:t>
            </w:r>
            <w:r>
              <w:rPr>
                <w:rFonts w:hint="eastAsia"/>
              </w:rPr>
              <w:t>结构讲解与实训</w:t>
            </w:r>
          </w:p>
        </w:tc>
        <w:tc>
          <w:tcPr>
            <w:tcW w:w="1096" w:type="pct"/>
            <w:vAlign w:val="center"/>
          </w:tcPr>
          <w:p>
            <w:pPr>
              <w:pStyle w:val="6"/>
              <w:tabs>
                <w:tab w:val="left" w:pos="7899"/>
              </w:tabs>
              <w:spacing w:line="452" w:lineRule="exac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底盘各总成</w:t>
            </w:r>
          </w:p>
        </w:tc>
        <w:tc>
          <w:tcPr>
            <w:tcW w:w="628"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rPr>
                <w:rFonts w:hint="eastAsia" w:ascii="宋体" w:hAnsi="宋体" w:eastAsia="微软雅黑"/>
              </w:rPr>
              <w:t>30</w:t>
            </w:r>
          </w:p>
        </w:tc>
        <w:tc>
          <w:tcPr>
            <w:tcW w:w="993"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新能源汽车底盘技术、新能源汽车结构综合实训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5</w:t>
            </w:r>
          </w:p>
        </w:tc>
        <w:tc>
          <w:tcPr>
            <w:tcW w:w="866"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rPr>
                <w:rFonts w:ascii="sans-serif" w:hAnsi="sans-serif" w:eastAsia="sans-serif" w:cs="sans-serif"/>
                <w:szCs w:val="21"/>
                <w:shd w:val="clear" w:color="auto" w:fill="FFFFFF"/>
              </w:rPr>
              <w:t>智能汽车定位与环境感知实训室</w:t>
            </w:r>
          </w:p>
        </w:tc>
        <w:tc>
          <w:tcPr>
            <w:tcW w:w="393"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1</w:t>
            </w:r>
            <w:r>
              <w:rPr>
                <w:rFonts w:ascii="微软雅黑" w:hAnsi="微软雅黑" w:eastAsia="微软雅黑" w:cs="微软雅黑"/>
                <w:bCs/>
                <w:sz w:val="18"/>
                <w:szCs w:val="18"/>
              </w:rPr>
              <w:t>28</w:t>
            </w:r>
          </w:p>
        </w:tc>
        <w:tc>
          <w:tcPr>
            <w:tcW w:w="630"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激光雷达、毫米波雷达、摄像头等传感器的安装与定位</w:t>
            </w:r>
          </w:p>
        </w:tc>
        <w:tc>
          <w:tcPr>
            <w:tcW w:w="1096"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多媒体电脑、传感器实验平台、示波器、万用表等</w:t>
            </w:r>
          </w:p>
        </w:tc>
        <w:tc>
          <w:tcPr>
            <w:tcW w:w="628" w:type="pct"/>
            <w:vAlign w:val="center"/>
          </w:tcPr>
          <w:p>
            <w:pPr>
              <w:overflowPunct w:val="0"/>
              <w:adjustRightInd w:val="0"/>
              <w:snapToGrid w:val="0"/>
              <w:spacing w:line="240" w:lineRule="atLeast"/>
              <w:jc w:val="center"/>
              <w:rPr>
                <w:rFonts w:ascii="宋体" w:hAnsi="宋体"/>
              </w:rPr>
            </w:pPr>
            <w:r>
              <w:rPr>
                <w:rFonts w:hint="eastAsia" w:ascii="宋体" w:hAnsi="宋体"/>
              </w:rPr>
              <w:t>15</w:t>
            </w:r>
          </w:p>
        </w:tc>
        <w:tc>
          <w:tcPr>
            <w:tcW w:w="993"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智能环境感知与定位技术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6</w:t>
            </w:r>
          </w:p>
        </w:tc>
        <w:tc>
          <w:tcPr>
            <w:tcW w:w="866"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rPr>
                <w:rFonts w:ascii="sans-serif" w:hAnsi="sans-serif" w:eastAsia="sans-serif" w:cs="sans-serif"/>
                <w:szCs w:val="21"/>
                <w:shd w:val="clear" w:color="auto" w:fill="FFFFFF"/>
              </w:rPr>
              <w:t>汽车整车综合实训</w:t>
            </w:r>
          </w:p>
        </w:tc>
        <w:tc>
          <w:tcPr>
            <w:tcW w:w="393"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300</w:t>
            </w:r>
          </w:p>
        </w:tc>
        <w:tc>
          <w:tcPr>
            <w:tcW w:w="630"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汽车整车结构认知与拆装、整车故障诊断与修复、举升机的正确使用</w:t>
            </w:r>
          </w:p>
          <w:p>
            <w:pPr>
              <w:overflowPunct w:val="0"/>
              <w:adjustRightInd w:val="0"/>
              <w:snapToGrid w:val="0"/>
              <w:spacing w:line="240" w:lineRule="atLeast"/>
              <w:jc w:val="center"/>
              <w:rPr>
                <w:rFonts w:ascii="微软雅黑" w:hAnsi="微软雅黑" w:eastAsia="微软雅黑" w:cs="微软雅黑"/>
                <w:bCs/>
                <w:sz w:val="18"/>
                <w:szCs w:val="18"/>
              </w:rPr>
            </w:pPr>
          </w:p>
        </w:tc>
        <w:tc>
          <w:tcPr>
            <w:tcW w:w="1096" w:type="pct"/>
            <w:vAlign w:val="center"/>
          </w:tcPr>
          <w:p>
            <w:pPr>
              <w:overflowPunct w:val="0"/>
              <w:adjustRightInd w:val="0"/>
              <w:snapToGrid w:val="0"/>
              <w:spacing w:line="240" w:lineRule="atLeas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工位6个，整车实训车辆6台（大众捷达2台、大众迈腾2台、比亚迪2台），龙门举升机3台、小剪举升机3台，配套专用拆装工具箱、工具车各6套。</w:t>
            </w:r>
          </w:p>
        </w:tc>
        <w:tc>
          <w:tcPr>
            <w:tcW w:w="628" w:type="pct"/>
            <w:vAlign w:val="center"/>
          </w:tcPr>
          <w:p>
            <w:pPr>
              <w:overflowPunct w:val="0"/>
              <w:adjustRightInd w:val="0"/>
              <w:snapToGrid w:val="0"/>
              <w:spacing w:line="240" w:lineRule="atLeast"/>
              <w:jc w:val="center"/>
              <w:rPr>
                <w:rFonts w:ascii="宋体" w:hAnsi="宋体"/>
              </w:rPr>
            </w:pPr>
            <w:r>
              <w:rPr>
                <w:rFonts w:hint="eastAsia" w:ascii="宋体" w:hAnsi="宋体"/>
              </w:rPr>
              <w:t>180</w:t>
            </w:r>
          </w:p>
        </w:tc>
        <w:tc>
          <w:tcPr>
            <w:tcW w:w="993" w:type="pct"/>
            <w:vAlign w:val="center"/>
          </w:tcPr>
          <w:p>
            <w:pPr>
              <w:overflowPunct w:val="0"/>
              <w:adjustRightInd w:val="0"/>
              <w:snapToGrid w:val="0"/>
              <w:spacing w:line="240" w:lineRule="atLeast"/>
              <w:jc w:val="left"/>
              <w:rPr>
                <w:rFonts w:ascii="微软雅黑" w:hAnsi="微软雅黑" w:eastAsia="微软雅黑" w:cs="微软雅黑"/>
                <w:bCs/>
                <w:sz w:val="18"/>
                <w:szCs w:val="18"/>
              </w:rPr>
            </w:pPr>
            <w:r>
              <w:rPr>
                <w:rFonts w:hint="eastAsia" w:ascii="微软雅黑" w:hAnsi="微软雅黑" w:eastAsia="微软雅黑" w:cs="微软雅黑"/>
                <w:bCs/>
                <w:sz w:val="18"/>
                <w:szCs w:val="18"/>
              </w:rPr>
              <w:t>汽车发动机构造、汽车底盘构造</w:t>
            </w:r>
          </w:p>
        </w:tc>
      </w:tr>
    </w:tbl>
    <w:p>
      <w:pPr>
        <w:overflowPunct w:val="0"/>
        <w:adjustRightInd w:val="0"/>
        <w:snapToGrid w:val="0"/>
        <w:spacing w:line="50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2.主要校外实习实训基地一览表</w:t>
      </w:r>
    </w:p>
    <w:p>
      <w:pPr>
        <w:pStyle w:val="15"/>
        <w:adjustRightInd w:val="0"/>
        <w:snapToGrid w:val="0"/>
        <w:spacing w:before="0" w:after="0" w:line="500" w:lineRule="atLeast"/>
        <w:rPr>
          <w:rFonts w:ascii="微软雅黑" w:hAnsi="微软雅黑" w:eastAsia="微软雅黑"/>
          <w:sz w:val="24"/>
          <w:szCs w:val="24"/>
        </w:rPr>
      </w:pPr>
      <w:bookmarkStart w:id="227" w:name="_Toc17663"/>
      <w:bookmarkStart w:id="228" w:name="_Toc21634"/>
      <w:bookmarkStart w:id="229" w:name="_Toc13944"/>
      <w:r>
        <w:rPr>
          <w:rFonts w:hint="eastAsia" w:ascii="微软雅黑" w:hAnsi="微软雅黑" w:eastAsia="微软雅黑"/>
          <w:sz w:val="24"/>
          <w:szCs w:val="24"/>
        </w:rPr>
        <w:t>表12 主要校外实习实训基地一览表</w:t>
      </w:r>
      <w:bookmarkEnd w:id="227"/>
      <w:bookmarkEnd w:id="228"/>
      <w:bookmarkEnd w:id="229"/>
    </w:p>
    <w:tbl>
      <w:tblPr>
        <w:tblStyle w:val="17"/>
        <w:tblpPr w:leftFromText="180" w:rightFromText="180" w:vertAnchor="text" w:horzAnchor="page" w:tblpX="1475" w:tblpY="25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2324"/>
        <w:gridCol w:w="2324"/>
        <w:gridCol w:w="1744"/>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shd w:val="clear" w:color="auto" w:fill="BDD6EE" w:themeFill="accent1" w:themeFillTint="66"/>
            <w:vAlign w:val="center"/>
          </w:tcPr>
          <w:p>
            <w:pPr>
              <w:overflowPunct w:val="0"/>
              <w:bidi/>
              <w:adjustRightInd w:val="0"/>
              <w:snapToGrid w:val="0"/>
              <w:spacing w:line="240" w:lineRule="atLeast"/>
              <w:jc w:val="center"/>
              <w:rPr>
                <w:rFonts w:ascii="微软雅黑" w:hAnsi="微软雅黑" w:eastAsia="微软雅黑" w:cs="微软雅黑"/>
                <w:b/>
                <w:szCs w:val="21"/>
              </w:rPr>
            </w:pPr>
            <w:r>
              <w:rPr>
                <w:rFonts w:hint="eastAsia" w:ascii="微软雅黑" w:hAnsi="微软雅黑" w:eastAsia="微软雅黑" w:cs="微软雅黑"/>
                <w:b/>
                <w:szCs w:val="21"/>
              </w:rPr>
              <w:t>序号</w:t>
            </w:r>
          </w:p>
        </w:tc>
        <w:tc>
          <w:tcPr>
            <w:tcW w:w="1259" w:type="pct"/>
            <w:shd w:val="clear" w:color="auto" w:fill="BDD6EE" w:themeFill="accent1" w:themeFillTint="66"/>
            <w:vAlign w:val="center"/>
          </w:tcPr>
          <w:p>
            <w:pPr>
              <w:overflowPunct w:val="0"/>
              <w:bidi/>
              <w:adjustRightInd w:val="0"/>
              <w:snapToGrid w:val="0"/>
              <w:spacing w:line="240" w:lineRule="atLeast"/>
              <w:jc w:val="center"/>
              <w:rPr>
                <w:rFonts w:ascii="微软雅黑" w:hAnsi="微软雅黑" w:eastAsia="微软雅黑" w:cs="微软雅黑"/>
                <w:b/>
                <w:szCs w:val="21"/>
              </w:rPr>
            </w:pPr>
            <w:r>
              <w:rPr>
                <w:rFonts w:hint="eastAsia" w:ascii="微软雅黑" w:hAnsi="微软雅黑" w:eastAsia="微软雅黑" w:cs="微软雅黑"/>
                <w:b/>
                <w:szCs w:val="21"/>
              </w:rPr>
              <w:t>实习实训基地名称</w:t>
            </w:r>
          </w:p>
        </w:tc>
        <w:tc>
          <w:tcPr>
            <w:tcW w:w="1259" w:type="pct"/>
            <w:shd w:val="clear" w:color="auto" w:fill="BDD6EE" w:themeFill="accent1" w:themeFillTint="66"/>
            <w:vAlign w:val="center"/>
          </w:tcPr>
          <w:p>
            <w:pPr>
              <w:overflowPunct w:val="0"/>
              <w:bidi/>
              <w:adjustRightInd w:val="0"/>
              <w:snapToGrid w:val="0"/>
              <w:spacing w:line="240" w:lineRule="atLeast"/>
              <w:jc w:val="center"/>
              <w:rPr>
                <w:rFonts w:ascii="微软雅黑" w:hAnsi="微软雅黑" w:eastAsia="微软雅黑" w:cs="微软雅黑"/>
                <w:b/>
                <w:szCs w:val="21"/>
              </w:rPr>
            </w:pPr>
            <w:r>
              <w:rPr>
                <w:rFonts w:hint="eastAsia" w:ascii="微软雅黑" w:hAnsi="微软雅黑" w:eastAsia="微软雅黑" w:cs="微软雅黑"/>
                <w:b/>
                <w:szCs w:val="21"/>
              </w:rPr>
              <w:t>实习实训功能</w:t>
            </w:r>
          </w:p>
        </w:tc>
        <w:tc>
          <w:tcPr>
            <w:tcW w:w="945" w:type="pct"/>
            <w:shd w:val="clear" w:color="auto" w:fill="BDD6EE" w:themeFill="accent1" w:themeFillTint="66"/>
            <w:vAlign w:val="center"/>
          </w:tcPr>
          <w:p>
            <w:pPr>
              <w:overflowPunct w:val="0"/>
              <w:bidi/>
              <w:adjustRightInd w:val="0"/>
              <w:snapToGrid w:val="0"/>
              <w:spacing w:line="240" w:lineRule="atLeast"/>
              <w:jc w:val="center"/>
              <w:rPr>
                <w:rFonts w:ascii="微软雅黑" w:hAnsi="微软雅黑" w:eastAsia="微软雅黑" w:cs="微软雅黑"/>
                <w:b/>
                <w:szCs w:val="21"/>
              </w:rPr>
            </w:pPr>
            <w:r>
              <w:rPr>
                <w:rFonts w:hint="eastAsia" w:ascii="微软雅黑" w:hAnsi="微软雅黑" w:eastAsia="微软雅黑" w:cs="微软雅黑"/>
                <w:b/>
                <w:szCs w:val="21"/>
              </w:rPr>
              <w:t>主要实习实训条件</w:t>
            </w:r>
          </w:p>
        </w:tc>
        <w:tc>
          <w:tcPr>
            <w:tcW w:w="1146" w:type="pct"/>
            <w:shd w:val="clear" w:color="auto" w:fill="BDD6EE" w:themeFill="accent1" w:themeFillTint="66"/>
            <w:vAlign w:val="center"/>
          </w:tcPr>
          <w:p>
            <w:pPr>
              <w:overflowPunct w:val="0"/>
              <w:bidi/>
              <w:adjustRightInd w:val="0"/>
              <w:snapToGrid w:val="0"/>
              <w:spacing w:line="240" w:lineRule="atLeast"/>
              <w:jc w:val="center"/>
              <w:rPr>
                <w:rFonts w:ascii="微软雅黑" w:hAnsi="微软雅黑" w:eastAsia="微软雅黑" w:cs="微软雅黑"/>
                <w:b/>
                <w:szCs w:val="21"/>
              </w:rPr>
            </w:pPr>
            <w:r>
              <w:rPr>
                <w:rFonts w:hint="eastAsia" w:ascii="微软雅黑" w:hAnsi="微软雅黑" w:eastAsia="微软雅黑" w:cs="微软雅黑"/>
                <w:b/>
                <w:szCs w:val="21"/>
              </w:rPr>
              <w:t>实训课程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overflowPunct w:val="0"/>
              <w:bidi/>
              <w:adjustRightInd w:val="0"/>
              <w:snapToGrid w:val="0"/>
              <w:spacing w:line="240" w:lineRule="atLeas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1</w:t>
            </w:r>
          </w:p>
        </w:tc>
        <w:tc>
          <w:tcPr>
            <w:tcW w:w="1259" w:type="pct"/>
            <w:vAlign w:val="center"/>
          </w:tcPr>
          <w:p>
            <w:pPr>
              <w:overflowPunct w:val="0"/>
              <w:bidi/>
              <w:adjustRightInd w:val="0"/>
              <w:snapToGrid w:val="0"/>
              <w:spacing w:line="240" w:lineRule="atLeast"/>
              <w:jc w:val="center"/>
              <w:rPr>
                <w:rFonts w:ascii="仿宋" w:hAnsi="仿宋" w:eastAsia="仿宋" w:cs="Calibri"/>
                <w:bCs/>
                <w:szCs w:val="21"/>
              </w:rPr>
            </w:pPr>
            <w:r>
              <w:rPr>
                <w:rFonts w:ascii="sans-serif" w:hAnsi="sans-serif" w:eastAsia="sans-serif" w:cs="sans-serif"/>
                <w:bCs/>
                <w:szCs w:val="21"/>
                <w:shd w:val="clear" w:color="auto" w:fill="FFFFFF"/>
              </w:rPr>
              <w:t>比亚迪汽车实习基地</w:t>
            </w:r>
          </w:p>
        </w:tc>
        <w:tc>
          <w:tcPr>
            <w:tcW w:w="1259" w:type="pct"/>
            <w:vAlign w:val="center"/>
          </w:tcPr>
          <w:p>
            <w:pPr>
              <w:overflowPunct w:val="0"/>
              <w:adjustRightInd w:val="0"/>
              <w:snapToGrid w:val="0"/>
              <w:spacing w:line="320" w:lineRule="exact"/>
              <w:jc w:val="center"/>
              <w:rPr>
                <w:rFonts w:ascii="sans-serif" w:hAnsi="sans-serif" w:eastAsia="sans-serif" w:cs="sans-serif"/>
                <w:szCs w:val="21"/>
                <w:shd w:val="clear" w:color="auto" w:fill="FFFFFF"/>
              </w:rPr>
            </w:pPr>
            <w:r>
              <w:rPr>
                <w:rFonts w:ascii="sans-serif" w:hAnsi="sans-serif" w:eastAsia="sans-serif" w:cs="sans-serif"/>
                <w:szCs w:val="21"/>
                <w:shd w:val="clear" w:color="auto" w:fill="FFFFFF"/>
              </w:rPr>
              <w:t>电动汽车电气部件的装配、检测与调试</w:t>
            </w:r>
          </w:p>
        </w:tc>
        <w:tc>
          <w:tcPr>
            <w:tcW w:w="945" w:type="pct"/>
            <w:vAlign w:val="center"/>
          </w:tcPr>
          <w:p>
            <w:pPr>
              <w:overflowPunct w:val="0"/>
              <w:adjustRightInd w:val="0"/>
              <w:snapToGrid w:val="0"/>
              <w:spacing w:line="320" w:lineRule="exact"/>
              <w:jc w:val="center"/>
              <w:rPr>
                <w:rFonts w:ascii="sans-serif" w:hAnsi="sans-serif" w:eastAsia="sans-serif" w:cs="sans-serif"/>
                <w:szCs w:val="21"/>
                <w:shd w:val="clear" w:color="auto" w:fill="FFFFFF"/>
              </w:rPr>
            </w:pPr>
            <w:r>
              <w:rPr>
                <w:rFonts w:hint="eastAsia" w:ascii="sans-serif" w:hAnsi="sans-serif" w:eastAsia="sans-serif" w:cs="sans-serif"/>
                <w:szCs w:val="21"/>
                <w:shd w:val="clear" w:color="auto" w:fill="FFFFFF"/>
              </w:rPr>
              <w:t>新能源汽车生产线</w:t>
            </w:r>
          </w:p>
        </w:tc>
        <w:tc>
          <w:tcPr>
            <w:tcW w:w="1146" w:type="pct"/>
            <w:vAlign w:val="center"/>
          </w:tcPr>
          <w:p>
            <w:pPr>
              <w:overflowPunct w:val="0"/>
              <w:adjustRightInd w:val="0"/>
              <w:snapToGrid w:val="0"/>
              <w:spacing w:line="320" w:lineRule="exact"/>
              <w:jc w:val="center"/>
              <w:rPr>
                <w:rFonts w:ascii="sans-serif" w:hAnsi="sans-serif" w:eastAsia="sans-serif" w:cs="sans-serif"/>
                <w:szCs w:val="21"/>
                <w:shd w:val="clear" w:color="auto" w:fill="FFFFFF"/>
              </w:rPr>
            </w:pPr>
            <w:r>
              <w:rPr>
                <w:rFonts w:ascii="sans-serif" w:hAnsi="sans-serif" w:eastAsia="sans-serif" w:cs="sans-serif"/>
                <w:szCs w:val="21"/>
                <w:shd w:val="clear" w:color="auto" w:fill="FFFFFF"/>
              </w:rPr>
              <w:t>汽车电气设备装配、检测与调试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overflowPunct w:val="0"/>
              <w:bidi/>
              <w:adjustRightInd w:val="0"/>
              <w:snapToGrid w:val="0"/>
              <w:spacing w:line="240" w:lineRule="atLeas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tl/>
              </w:rPr>
              <w:t>2</w:t>
            </w:r>
          </w:p>
        </w:tc>
        <w:tc>
          <w:tcPr>
            <w:tcW w:w="1259" w:type="pct"/>
            <w:vAlign w:val="center"/>
          </w:tcPr>
          <w:p>
            <w:pPr>
              <w:overflowPunct w:val="0"/>
              <w:bidi/>
              <w:adjustRightInd w:val="0"/>
              <w:snapToGrid w:val="0"/>
              <w:spacing w:line="240" w:lineRule="atLeast"/>
              <w:jc w:val="center"/>
              <w:rPr>
                <w:rFonts w:ascii="仿宋" w:hAnsi="仿宋" w:eastAsia="仿宋" w:cs="Calibri"/>
                <w:bCs/>
                <w:szCs w:val="21"/>
                <w:rtl/>
              </w:rPr>
            </w:pPr>
            <w:r>
              <w:rPr>
                <w:rFonts w:ascii="sans-serif" w:hAnsi="sans-serif" w:eastAsia="sans-serif" w:cs="sans-serif"/>
                <w:bCs/>
                <w:szCs w:val="21"/>
                <w:shd w:val="clear" w:color="auto" w:fill="FFFFFF"/>
              </w:rPr>
              <w:t>吉利集团实习基地</w:t>
            </w:r>
          </w:p>
        </w:tc>
        <w:tc>
          <w:tcPr>
            <w:tcW w:w="1259" w:type="pct"/>
            <w:vAlign w:val="center"/>
          </w:tcPr>
          <w:p>
            <w:pPr>
              <w:overflowPunct w:val="0"/>
              <w:adjustRightInd w:val="0"/>
              <w:snapToGrid w:val="0"/>
              <w:spacing w:line="320" w:lineRule="exact"/>
              <w:jc w:val="center"/>
              <w:rPr>
                <w:rFonts w:ascii="sans-serif" w:hAnsi="sans-serif" w:eastAsia="sans-serif" w:cs="sans-serif"/>
                <w:szCs w:val="21"/>
                <w:shd w:val="clear" w:color="auto" w:fill="FFFFFF"/>
              </w:rPr>
            </w:pPr>
            <w:r>
              <w:rPr>
                <w:rFonts w:ascii="sans-serif" w:hAnsi="sans-serif" w:eastAsia="sans-serif" w:cs="sans-serif"/>
                <w:szCs w:val="21"/>
                <w:shd w:val="clear" w:color="auto" w:fill="FFFFFF"/>
              </w:rPr>
              <w:t>电子及电气产品检测、装配及调试</w:t>
            </w:r>
          </w:p>
        </w:tc>
        <w:tc>
          <w:tcPr>
            <w:tcW w:w="945" w:type="pct"/>
            <w:vAlign w:val="center"/>
          </w:tcPr>
          <w:p>
            <w:pPr>
              <w:overflowPunct w:val="0"/>
              <w:adjustRightInd w:val="0"/>
              <w:snapToGrid w:val="0"/>
              <w:spacing w:line="320" w:lineRule="exact"/>
              <w:jc w:val="center"/>
              <w:rPr>
                <w:rFonts w:ascii="sans-serif" w:hAnsi="sans-serif" w:eastAsia="sans-serif" w:cs="sans-serif"/>
                <w:szCs w:val="21"/>
                <w:shd w:val="clear" w:color="auto" w:fill="FFFFFF"/>
              </w:rPr>
            </w:pPr>
            <w:r>
              <w:rPr>
                <w:rFonts w:hint="eastAsia" w:ascii="sans-serif" w:hAnsi="sans-serif" w:eastAsia="sans-serif" w:cs="sans-serif"/>
                <w:szCs w:val="21"/>
                <w:shd w:val="clear" w:color="auto" w:fill="FFFFFF"/>
              </w:rPr>
              <w:t>新能源汽车生产线</w:t>
            </w:r>
          </w:p>
        </w:tc>
        <w:tc>
          <w:tcPr>
            <w:tcW w:w="1146" w:type="pct"/>
            <w:vAlign w:val="center"/>
          </w:tcPr>
          <w:p>
            <w:pPr>
              <w:overflowPunct w:val="0"/>
              <w:adjustRightInd w:val="0"/>
              <w:snapToGrid w:val="0"/>
              <w:spacing w:line="320" w:lineRule="exact"/>
              <w:jc w:val="center"/>
              <w:rPr>
                <w:rFonts w:ascii="sans-serif" w:hAnsi="sans-serif" w:eastAsia="sans-serif" w:cs="sans-serif"/>
                <w:szCs w:val="21"/>
                <w:shd w:val="clear" w:color="auto" w:fill="FFFFFF"/>
              </w:rPr>
            </w:pPr>
            <w:r>
              <w:rPr>
                <w:rFonts w:ascii="sans-serif" w:hAnsi="sans-serif" w:eastAsia="sans-serif" w:cs="sans-serif"/>
                <w:szCs w:val="21"/>
                <w:shd w:val="clear" w:color="auto" w:fill="FFFFFF"/>
              </w:rPr>
              <w:t>汽车电子</w:t>
            </w:r>
            <w:r>
              <w:rPr>
                <w:rFonts w:hint="eastAsia" w:ascii="sans-serif" w:hAnsi="sans-serif" w:eastAsia="sans-serif" w:cs="sans-serif"/>
                <w:szCs w:val="21"/>
                <w:shd w:val="clear" w:color="auto" w:fill="FFFFFF"/>
              </w:rPr>
              <w:t>电气</w:t>
            </w:r>
            <w:r>
              <w:rPr>
                <w:rFonts w:ascii="sans-serif" w:hAnsi="sans-serif" w:eastAsia="sans-serif" w:cs="sans-serif"/>
                <w:szCs w:val="21"/>
                <w:shd w:val="clear" w:color="auto" w:fill="FFFFFF"/>
              </w:rPr>
              <w:t>产品检测、装配及调试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overflowPunct w:val="0"/>
              <w:bidi/>
              <w:adjustRightInd w:val="0"/>
              <w:snapToGrid w:val="0"/>
              <w:spacing w:line="240" w:lineRule="atLeast"/>
              <w:jc w:val="center"/>
              <w:rPr>
                <w:rFonts w:ascii="微软雅黑" w:hAnsi="微软雅黑" w:eastAsia="微软雅黑" w:cs="微软雅黑"/>
                <w:bCs/>
                <w:sz w:val="18"/>
                <w:szCs w:val="18"/>
              </w:rPr>
            </w:pPr>
            <w:r>
              <w:rPr>
                <w:rFonts w:ascii="微软雅黑" w:hAnsi="微软雅黑" w:eastAsia="微软雅黑" w:cs="微软雅黑"/>
                <w:bCs/>
                <w:sz w:val="18"/>
                <w:szCs w:val="18"/>
              </w:rPr>
              <w:t>3</w:t>
            </w:r>
          </w:p>
        </w:tc>
        <w:tc>
          <w:tcPr>
            <w:tcW w:w="1259" w:type="pct"/>
            <w:vAlign w:val="center"/>
          </w:tcPr>
          <w:p>
            <w:pPr>
              <w:overflowPunct w:val="0"/>
              <w:bidi/>
              <w:adjustRightInd w:val="0"/>
              <w:snapToGrid w:val="0"/>
              <w:spacing w:line="240" w:lineRule="atLeast"/>
              <w:jc w:val="center"/>
              <w:rPr>
                <w:rFonts w:ascii="sans-serif" w:hAnsi="sans-serif" w:eastAsia="sans-serif" w:cs="sans-serif"/>
                <w:szCs w:val="21"/>
                <w:shd w:val="clear" w:color="auto" w:fill="FFFFFF"/>
              </w:rPr>
            </w:pPr>
            <w:r>
              <w:rPr>
                <w:rFonts w:ascii="sans-serif" w:hAnsi="sans-serif" w:eastAsia="sans-serif" w:cs="sans-serif"/>
                <w:szCs w:val="21"/>
                <w:shd w:val="clear" w:color="auto" w:fill="FFFFFF"/>
              </w:rPr>
              <w:t>中车电气实训基地</w:t>
            </w:r>
          </w:p>
        </w:tc>
        <w:tc>
          <w:tcPr>
            <w:tcW w:w="1259" w:type="pct"/>
            <w:vAlign w:val="center"/>
          </w:tcPr>
          <w:p>
            <w:pPr>
              <w:overflowPunct w:val="0"/>
              <w:adjustRightInd w:val="0"/>
              <w:snapToGrid w:val="0"/>
              <w:spacing w:line="320" w:lineRule="exact"/>
              <w:jc w:val="center"/>
              <w:rPr>
                <w:rFonts w:ascii="sans-serif" w:hAnsi="sans-serif" w:eastAsia="sans-serif" w:cs="sans-serif"/>
                <w:szCs w:val="21"/>
                <w:shd w:val="clear" w:color="auto" w:fill="FFFFFF"/>
              </w:rPr>
            </w:pPr>
            <w:r>
              <w:rPr>
                <w:rFonts w:ascii="sans-serif" w:hAnsi="sans-serif" w:eastAsia="sans-serif" w:cs="sans-serif"/>
                <w:szCs w:val="21"/>
                <w:shd w:val="clear" w:color="auto" w:fill="FFFFFF"/>
              </w:rPr>
              <w:t>智能汽车生产</w:t>
            </w:r>
          </w:p>
        </w:tc>
        <w:tc>
          <w:tcPr>
            <w:tcW w:w="945" w:type="pct"/>
            <w:vAlign w:val="center"/>
          </w:tcPr>
          <w:p>
            <w:pPr>
              <w:overflowPunct w:val="0"/>
              <w:adjustRightInd w:val="0"/>
              <w:snapToGrid w:val="0"/>
              <w:spacing w:line="320" w:lineRule="exact"/>
              <w:jc w:val="center"/>
              <w:rPr>
                <w:rFonts w:ascii="sans-serif" w:hAnsi="sans-serif" w:eastAsia="sans-serif" w:cs="sans-serif"/>
                <w:szCs w:val="21"/>
                <w:shd w:val="clear" w:color="auto" w:fill="FFFFFF"/>
              </w:rPr>
            </w:pPr>
            <w:r>
              <w:rPr>
                <w:rFonts w:hint="eastAsia" w:ascii="sans-serif" w:hAnsi="sans-serif" w:eastAsia="sans-serif" w:cs="sans-serif"/>
                <w:szCs w:val="21"/>
                <w:shd w:val="clear" w:color="auto" w:fill="FFFFFF"/>
              </w:rPr>
              <w:t>新能源汽车生产线</w:t>
            </w:r>
          </w:p>
        </w:tc>
        <w:tc>
          <w:tcPr>
            <w:tcW w:w="1146" w:type="pct"/>
            <w:vAlign w:val="center"/>
          </w:tcPr>
          <w:p>
            <w:pPr>
              <w:overflowPunct w:val="0"/>
              <w:adjustRightInd w:val="0"/>
              <w:snapToGrid w:val="0"/>
              <w:spacing w:line="320" w:lineRule="exact"/>
              <w:jc w:val="center"/>
              <w:rPr>
                <w:rFonts w:ascii="sans-serif" w:hAnsi="sans-serif" w:eastAsia="sans-serif" w:cs="sans-serif"/>
                <w:szCs w:val="21"/>
                <w:shd w:val="clear" w:color="auto" w:fill="FFFFFF"/>
              </w:rPr>
            </w:pPr>
            <w:r>
              <w:rPr>
                <w:rFonts w:hint="eastAsia" w:ascii="sans-serif" w:hAnsi="sans-serif" w:eastAsia="sans-serif" w:cs="sans-serif"/>
                <w:szCs w:val="21"/>
                <w:shd w:val="clear" w:color="auto" w:fill="FFFFFF"/>
              </w:rPr>
              <w:t>汽车制造企业质量管理与控制</w:t>
            </w:r>
          </w:p>
        </w:tc>
      </w:tr>
    </w:tbl>
    <w:p>
      <w:pPr>
        <w:pStyle w:val="2"/>
        <w:adjustRightInd w:val="0"/>
        <w:snapToGrid w:val="0"/>
        <w:spacing w:before="0" w:after="0" w:line="500" w:lineRule="exact"/>
        <w:ind w:firstLine="480" w:firstLineChars="200"/>
        <w:rPr>
          <w:rFonts w:ascii="微软雅黑" w:hAnsi="微软雅黑" w:eastAsia="微软雅黑" w:cs="微软雅黑"/>
          <w:sz w:val="24"/>
          <w:szCs w:val="24"/>
        </w:rPr>
      </w:pPr>
      <w:bookmarkStart w:id="230" w:name="_Toc29292"/>
      <w:bookmarkStart w:id="231" w:name="_Toc4640"/>
      <w:bookmarkStart w:id="232" w:name="_Toc27233245"/>
      <w:bookmarkStart w:id="233" w:name="_Toc6419"/>
      <w:bookmarkStart w:id="234" w:name="_Toc20556098"/>
      <w:bookmarkStart w:id="235" w:name="_Toc10485"/>
      <w:r>
        <w:rPr>
          <w:rFonts w:hint="eastAsia" w:ascii="微软雅黑" w:hAnsi="微软雅黑" w:eastAsia="微软雅黑" w:cs="微软雅黑"/>
          <w:sz w:val="24"/>
          <w:szCs w:val="24"/>
        </w:rPr>
        <w:t>（三）教学资源</w:t>
      </w:r>
      <w:bookmarkEnd w:id="230"/>
      <w:bookmarkEnd w:id="231"/>
      <w:bookmarkEnd w:id="232"/>
      <w:bookmarkEnd w:id="233"/>
      <w:bookmarkEnd w:id="234"/>
      <w:bookmarkEnd w:id="235"/>
    </w:p>
    <w:p>
      <w:pPr>
        <w:overflowPunct w:val="0"/>
        <w:adjustRightInd w:val="0"/>
        <w:snapToGrid w:val="0"/>
        <w:spacing w:line="50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1</w:t>
      </w:r>
      <w:r>
        <w:rPr>
          <w:rFonts w:ascii="微软雅黑" w:hAnsi="微软雅黑" w:eastAsia="微软雅黑" w:cs="微软雅黑"/>
          <w:bCs/>
          <w:sz w:val="24"/>
          <w:szCs w:val="24"/>
        </w:rPr>
        <w:t xml:space="preserve">. </w:t>
      </w:r>
      <w:r>
        <w:rPr>
          <w:rFonts w:hint="eastAsia" w:ascii="微软雅黑" w:hAnsi="微软雅黑" w:eastAsia="微软雅黑" w:cs="微软雅黑"/>
          <w:bCs/>
          <w:sz w:val="24"/>
          <w:szCs w:val="24"/>
        </w:rPr>
        <w:t xml:space="preserve"> 教材</w:t>
      </w:r>
    </w:p>
    <w:p>
      <w:pPr>
        <w:overflowPunct w:val="0"/>
        <w:adjustRightInd w:val="0"/>
        <w:snapToGrid w:val="0"/>
        <w:spacing w:line="50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本专业教材均按照国家规定选用优质教材及民用航空维修执照教材。</w:t>
      </w:r>
      <w:bookmarkStart w:id="236" w:name="_Hlk25746445"/>
      <w:r>
        <w:rPr>
          <w:rFonts w:hint="eastAsia" w:ascii="微软雅黑" w:hAnsi="微软雅黑" w:eastAsia="微软雅黑" w:cs="微软雅黑"/>
          <w:bCs/>
          <w:sz w:val="24"/>
          <w:szCs w:val="24"/>
        </w:rPr>
        <w:t>本专业教师积极开发自编教材、实验指导书、工卡及习题册等</w:t>
      </w:r>
      <w:bookmarkEnd w:id="236"/>
      <w:r>
        <w:rPr>
          <w:rFonts w:hint="eastAsia" w:ascii="微软雅黑" w:hAnsi="微软雅黑" w:eastAsia="微软雅黑" w:cs="微软雅黑"/>
          <w:bCs/>
          <w:sz w:val="24"/>
          <w:szCs w:val="24"/>
        </w:rPr>
        <w:t>，不断完善教材选用制度，经过规范程序择优选用教材。</w:t>
      </w:r>
    </w:p>
    <w:p>
      <w:pPr>
        <w:overflowPunct w:val="0"/>
        <w:adjustRightInd w:val="0"/>
        <w:snapToGrid w:val="0"/>
        <w:spacing w:line="50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2</w:t>
      </w:r>
      <w:r>
        <w:rPr>
          <w:rFonts w:ascii="微软雅黑" w:hAnsi="微软雅黑" w:eastAsia="微软雅黑" w:cs="微软雅黑"/>
          <w:bCs/>
          <w:sz w:val="24"/>
          <w:szCs w:val="24"/>
        </w:rPr>
        <w:t xml:space="preserve">. </w:t>
      </w:r>
      <w:r>
        <w:rPr>
          <w:rFonts w:hint="eastAsia" w:ascii="微软雅黑" w:hAnsi="微软雅黑" w:eastAsia="微软雅黑" w:cs="微软雅黑"/>
          <w:bCs/>
          <w:sz w:val="24"/>
          <w:szCs w:val="24"/>
        </w:rPr>
        <w:t xml:space="preserve"> 图书文献</w:t>
      </w:r>
    </w:p>
    <w:p>
      <w:pPr>
        <w:pStyle w:val="6"/>
        <w:adjustRightInd w:val="0"/>
        <w:snapToGrid w:val="0"/>
        <w:spacing w:after="0" w:line="272" w:lineRule="auto"/>
        <w:ind w:firstLine="456" w:firstLineChars="200"/>
        <w:rPr>
          <w:rFonts w:ascii="微软雅黑" w:hAnsi="微软雅黑" w:eastAsia="微软雅黑" w:cs="微软雅黑"/>
          <w:sz w:val="24"/>
          <w:szCs w:val="24"/>
        </w:rPr>
      </w:pPr>
      <w:r>
        <w:rPr>
          <w:rFonts w:hint="eastAsia" w:ascii="微软雅黑" w:hAnsi="微软雅黑" w:eastAsia="微软雅黑" w:cs="微软雅黑"/>
          <w:spacing w:val="-6"/>
          <w:sz w:val="24"/>
          <w:szCs w:val="24"/>
        </w:rPr>
        <w:t>教材图书的选取以体现就业为导向，以学生为本的原则，选取与学习、工作、生活相</w:t>
      </w:r>
      <w:r>
        <w:rPr>
          <w:rFonts w:hint="eastAsia" w:ascii="微软雅黑" w:hAnsi="微软雅黑" w:eastAsia="微软雅黑" w:cs="微软雅黑"/>
          <w:spacing w:val="-8"/>
          <w:sz w:val="24"/>
          <w:szCs w:val="24"/>
        </w:rPr>
        <w:t>关的实际案例，注重实践技能的培养。内容的选取兼顾计算机技术的快速发展，具有前瞻性。教材内容的呈现方式符合学生的认知特点，图文并茂、生动有趣地呈现教学</w:t>
      </w:r>
      <w:r>
        <w:rPr>
          <w:rFonts w:hint="eastAsia" w:ascii="微软雅黑" w:hAnsi="微软雅黑" w:eastAsia="微软雅黑" w:cs="微软雅黑"/>
          <w:sz w:val="24"/>
          <w:szCs w:val="24"/>
        </w:rPr>
        <w:t>内容，激发学生的学习兴趣。</w:t>
      </w:r>
    </w:p>
    <w:p>
      <w:pPr>
        <w:overflowPunct w:val="0"/>
        <w:adjustRightInd w:val="0"/>
        <w:snapToGrid w:val="0"/>
        <w:spacing w:line="50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3</w:t>
      </w:r>
      <w:r>
        <w:rPr>
          <w:rFonts w:ascii="微软雅黑" w:hAnsi="微软雅黑" w:eastAsia="微软雅黑" w:cs="微软雅黑"/>
          <w:bCs/>
          <w:sz w:val="24"/>
          <w:szCs w:val="24"/>
        </w:rPr>
        <w:t xml:space="preserve">. </w:t>
      </w:r>
      <w:r>
        <w:rPr>
          <w:rFonts w:hint="eastAsia" w:ascii="微软雅黑" w:hAnsi="微软雅黑" w:eastAsia="微软雅黑" w:cs="微软雅黑"/>
          <w:bCs/>
          <w:sz w:val="24"/>
          <w:szCs w:val="24"/>
        </w:rPr>
        <w:t xml:space="preserve"> 数字教学资源</w:t>
      </w:r>
    </w:p>
    <w:p>
      <w:pPr>
        <w:pStyle w:val="6"/>
        <w:adjustRightInd w:val="0"/>
        <w:snapToGrid w:val="0"/>
        <w:spacing w:after="0" w:line="272" w:lineRule="auto"/>
        <w:ind w:firstLine="456" w:firstLineChars="200"/>
        <w:rPr>
          <w:rFonts w:ascii="微软雅黑" w:hAnsi="微软雅黑" w:eastAsia="微软雅黑" w:cs="微软雅黑"/>
          <w:spacing w:val="-6"/>
          <w:sz w:val="24"/>
          <w:szCs w:val="24"/>
        </w:rPr>
      </w:pPr>
      <w:bookmarkStart w:id="237" w:name="_Toc748"/>
      <w:bookmarkStart w:id="238" w:name="_Toc18899"/>
      <w:bookmarkStart w:id="239" w:name="_Toc5459"/>
      <w:bookmarkStart w:id="240" w:name="_Toc27362"/>
      <w:bookmarkStart w:id="241" w:name="_Toc20556099"/>
      <w:bookmarkStart w:id="242" w:name="_Toc27233246"/>
      <w:r>
        <w:rPr>
          <w:rFonts w:hint="eastAsia" w:ascii="微软雅黑" w:hAnsi="微软雅黑" w:eastAsia="微软雅黑" w:cs="微软雅黑"/>
          <w:spacing w:val="-6"/>
          <w:sz w:val="24"/>
          <w:szCs w:val="24"/>
        </w:rPr>
        <w:t>根据计算机技术的发展及应用，逐步完善教学辅导、实训操作、考核评价等方面的数字化教学资源。利用数字化平台智慧树、师培在线有效的将课程内容的讲解由课上延伸到课下。</w:t>
      </w:r>
    </w:p>
    <w:p>
      <w:pPr>
        <w:pStyle w:val="2"/>
        <w:adjustRightInd w:val="0"/>
        <w:snapToGrid w:val="0"/>
        <w:spacing w:before="0" w:after="0"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（四）教学方法</w:t>
      </w:r>
      <w:bookmarkEnd w:id="237"/>
      <w:bookmarkEnd w:id="238"/>
      <w:bookmarkEnd w:id="239"/>
      <w:bookmarkEnd w:id="240"/>
      <w:bookmarkEnd w:id="241"/>
      <w:bookmarkEnd w:id="242"/>
    </w:p>
    <w:p>
      <w:pPr>
        <w:pStyle w:val="6"/>
        <w:adjustRightInd w:val="0"/>
        <w:snapToGrid w:val="0"/>
        <w:spacing w:after="0" w:line="272" w:lineRule="auto"/>
        <w:ind w:firstLine="456" w:firstLineChars="200"/>
        <w:rPr>
          <w:rFonts w:ascii="微软雅黑" w:hAnsi="微软雅黑" w:eastAsia="微软雅黑" w:cs="微软雅黑"/>
          <w:spacing w:val="-6"/>
          <w:sz w:val="24"/>
          <w:szCs w:val="24"/>
        </w:rPr>
      </w:pPr>
      <w:r>
        <w:rPr>
          <w:rFonts w:hint="eastAsia" w:ascii="微软雅黑" w:hAnsi="微软雅黑" w:eastAsia="微软雅黑" w:cs="微软雅黑"/>
          <w:spacing w:val="-6"/>
          <w:sz w:val="24"/>
          <w:szCs w:val="24"/>
        </w:rPr>
        <w:t>(1) 每个专业学习领域课程选定一名课程负责人，根据专业教师授课方向组建课程课题组，定期召开研讨会，研制和改进课程标准，进行课程设计，选定教学载体，研讨教学方法，并根据课程内容、师资情况及教学条件商定课程安排。</w:t>
      </w:r>
    </w:p>
    <w:p>
      <w:pPr>
        <w:pStyle w:val="6"/>
        <w:adjustRightInd w:val="0"/>
        <w:snapToGrid w:val="0"/>
        <w:spacing w:after="0" w:line="272" w:lineRule="auto"/>
        <w:ind w:firstLine="456" w:firstLineChars="200"/>
        <w:rPr>
          <w:rFonts w:ascii="微软雅黑" w:hAnsi="微软雅黑" w:eastAsia="微软雅黑" w:cs="微软雅黑"/>
          <w:spacing w:val="-6"/>
          <w:sz w:val="24"/>
          <w:szCs w:val="24"/>
        </w:rPr>
      </w:pPr>
      <w:r>
        <w:rPr>
          <w:rFonts w:hint="eastAsia" w:ascii="微软雅黑" w:hAnsi="微软雅黑" w:eastAsia="微软雅黑" w:cs="微软雅黑"/>
          <w:spacing w:val="-6"/>
          <w:sz w:val="24"/>
          <w:szCs w:val="24"/>
        </w:rPr>
        <w:t>(2) 根据学生的知识基础因材施教，在教学过程中采用项目驱动式教学法、启发式教学方法、演示+操作+讲解等多种教学方法并用。</w:t>
      </w:r>
    </w:p>
    <w:p>
      <w:pPr>
        <w:pStyle w:val="6"/>
        <w:adjustRightInd w:val="0"/>
        <w:snapToGrid w:val="0"/>
        <w:spacing w:after="0" w:line="272" w:lineRule="auto"/>
        <w:ind w:firstLine="456" w:firstLineChars="200"/>
        <w:rPr>
          <w:rFonts w:ascii="微软雅黑" w:hAnsi="微软雅黑" w:eastAsia="微软雅黑" w:cs="微软雅黑"/>
          <w:spacing w:val="-6"/>
          <w:sz w:val="24"/>
          <w:szCs w:val="24"/>
        </w:rPr>
      </w:pPr>
      <w:r>
        <w:rPr>
          <w:rFonts w:hint="eastAsia" w:ascii="微软雅黑" w:hAnsi="微软雅黑" w:eastAsia="微软雅黑" w:cs="微软雅黑"/>
          <w:spacing w:val="-6"/>
          <w:sz w:val="24"/>
          <w:szCs w:val="24"/>
        </w:rPr>
        <w:t>(3) 教学过程中，以“项目导向、任务驱动”的教学模式为主，通过引入企业代表性项目，以项目的开发过程为主线，根据开发过程中需要的知识与技能设计教学内容和学生实训任务，在循序渐进完成项目开发的同时实现教学目标。在教学过程中，对于每个学习情境的讲解采用“五步”项目教学法，将整个教学过程分为资讯、计划、实施、检测、评价五步。</w:t>
      </w:r>
    </w:p>
    <w:p>
      <w:pPr>
        <w:pStyle w:val="6"/>
        <w:adjustRightInd w:val="0"/>
        <w:snapToGrid w:val="0"/>
        <w:spacing w:after="0" w:line="272" w:lineRule="auto"/>
        <w:ind w:firstLine="456" w:firstLineChars="200"/>
        <w:rPr>
          <w:rFonts w:ascii="微软雅黑" w:hAnsi="微软雅黑" w:eastAsia="微软雅黑" w:cs="微软雅黑"/>
          <w:spacing w:val="-6"/>
          <w:sz w:val="24"/>
          <w:szCs w:val="24"/>
        </w:rPr>
      </w:pPr>
      <w:r>
        <w:rPr>
          <w:rFonts w:hint="eastAsia" w:ascii="微软雅黑" w:hAnsi="微软雅黑" w:eastAsia="微软雅黑" w:cs="微软雅黑"/>
          <w:spacing w:val="-6"/>
          <w:sz w:val="24"/>
          <w:szCs w:val="24"/>
        </w:rPr>
        <w:t>(4) 充分利用计算机教学的特点将多媒体教学应用于教学过程中，多媒体教学使得教学内容形象、生动、直观，大大的增加了课堂教学的信息量，提高了教学效率。</w:t>
      </w:r>
    </w:p>
    <w:p>
      <w:pPr>
        <w:pStyle w:val="2"/>
        <w:adjustRightInd w:val="0"/>
        <w:snapToGrid w:val="0"/>
        <w:spacing w:before="0" w:after="0" w:line="500" w:lineRule="exact"/>
        <w:ind w:firstLine="480" w:firstLineChars="200"/>
        <w:rPr>
          <w:rFonts w:ascii="微软雅黑" w:hAnsi="微软雅黑" w:eastAsia="微软雅黑" w:cs="微软雅黑"/>
          <w:sz w:val="24"/>
          <w:szCs w:val="24"/>
        </w:rPr>
      </w:pPr>
      <w:bookmarkStart w:id="243" w:name="_Toc20556100"/>
      <w:bookmarkStart w:id="244" w:name="_Toc29820"/>
      <w:bookmarkStart w:id="245" w:name="_Toc3474"/>
      <w:bookmarkStart w:id="246" w:name="_Toc29270"/>
      <w:bookmarkStart w:id="247" w:name="_Toc27233247"/>
      <w:bookmarkStart w:id="248" w:name="_Toc21320"/>
      <w:r>
        <w:rPr>
          <w:rFonts w:hint="eastAsia" w:ascii="微软雅黑" w:hAnsi="微软雅黑" w:eastAsia="微软雅黑" w:cs="微软雅黑"/>
          <w:sz w:val="24"/>
          <w:szCs w:val="24"/>
        </w:rPr>
        <w:t>（五）学习评价</w:t>
      </w:r>
      <w:bookmarkEnd w:id="243"/>
      <w:bookmarkEnd w:id="244"/>
      <w:bookmarkEnd w:id="245"/>
      <w:bookmarkEnd w:id="246"/>
      <w:bookmarkEnd w:id="247"/>
      <w:bookmarkEnd w:id="248"/>
    </w:p>
    <w:p>
      <w:pPr>
        <w:overflowPunct w:val="0"/>
        <w:adjustRightInd w:val="0"/>
        <w:snapToGrid w:val="0"/>
        <w:spacing w:line="500" w:lineRule="exact"/>
        <w:ind w:firstLine="456" w:firstLineChars="200"/>
        <w:rPr>
          <w:rFonts w:ascii="微软雅黑" w:hAnsi="微软雅黑" w:eastAsia="微软雅黑" w:cs="微软雅黑"/>
          <w:bCs/>
          <w:sz w:val="24"/>
          <w:szCs w:val="24"/>
        </w:rPr>
      </w:pPr>
      <w:r>
        <w:rPr>
          <w:rFonts w:hint="eastAsia" w:ascii="微软雅黑" w:hAnsi="微软雅黑" w:eastAsia="微软雅黑" w:cs="微软雅黑"/>
          <w:spacing w:val="-6"/>
          <w:sz w:val="24"/>
          <w:szCs w:val="24"/>
        </w:rPr>
        <w:t>考核是对学生学习情况进行评价的有效方法。根据课程标准的目标和要求，实施对教学全过程和结果的有效监控。采用平时学习过程评价与终结性评价相结合的方式，既关注结果，又关注过程。其中，平时学习评价注重平时表现和实践能力的考核，主要根据学生完成每个学习项目的情况，结合平时表现，进行综合打分。终结性评价主要以试卷的形式进行笔试和上机考试。课程总成绩由平时学习评价与终结性评价两部分组成，其中平时学习情况和项目实训评价占总成绩的 60%，终结性评价占 40%</w:t>
      </w:r>
      <w:r>
        <w:rPr>
          <w:rFonts w:hint="eastAsia" w:ascii="微软雅黑" w:hAnsi="微软雅黑" w:eastAsia="微软雅黑" w:cs="微软雅黑"/>
          <w:bCs/>
          <w:sz w:val="24"/>
          <w:szCs w:val="24"/>
        </w:rPr>
        <w:t>。各考核项目所占比例如下：</w:t>
      </w:r>
    </w:p>
    <w:p>
      <w:pPr>
        <w:pStyle w:val="15"/>
        <w:adjustRightInd w:val="0"/>
        <w:snapToGrid w:val="0"/>
        <w:spacing w:before="0" w:after="0" w:line="500" w:lineRule="atLeast"/>
        <w:rPr>
          <w:rFonts w:ascii="微软雅黑" w:hAnsi="微软雅黑" w:eastAsia="微软雅黑"/>
          <w:sz w:val="24"/>
          <w:szCs w:val="24"/>
        </w:rPr>
      </w:pPr>
      <w:bookmarkStart w:id="249" w:name="_Toc418675906"/>
      <w:bookmarkStart w:id="250" w:name="_Toc414023046"/>
      <w:bookmarkStart w:id="251" w:name="_Toc3620"/>
      <w:r>
        <w:rPr>
          <w:rFonts w:hint="eastAsia" w:ascii="微软雅黑" w:hAnsi="微软雅黑" w:eastAsia="微软雅黑"/>
          <w:sz w:val="24"/>
          <w:szCs w:val="24"/>
        </w:rPr>
        <w:t>表13考核项目及所占比例</w:t>
      </w:r>
      <w:bookmarkEnd w:id="249"/>
      <w:bookmarkEnd w:id="250"/>
      <w:bookmarkEnd w:id="251"/>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260"/>
        <w:gridCol w:w="1260"/>
        <w:gridCol w:w="3012"/>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blHeader/>
          <w:jc w:val="center"/>
        </w:trPr>
        <w:tc>
          <w:tcPr>
            <w:tcW w:w="3835" w:type="dxa"/>
            <w:gridSpan w:val="3"/>
            <w:vAlign w:val="center"/>
          </w:tcPr>
          <w:p>
            <w:pPr>
              <w:spacing w:line="440" w:lineRule="exact"/>
              <w:jc w:val="center"/>
              <w:rPr>
                <w:rFonts w:ascii="宋体" w:cs="宋体"/>
                <w:b/>
                <w:bCs/>
              </w:rPr>
            </w:pPr>
            <w:bookmarkStart w:id="252" w:name="_Hlk25746627"/>
            <w:r>
              <w:rPr>
                <w:rFonts w:hint="eastAsia" w:ascii="宋体" w:hAnsi="宋体" w:cs="宋体"/>
                <w:b/>
                <w:bCs/>
              </w:rPr>
              <w:t>考核项目</w:t>
            </w:r>
          </w:p>
        </w:tc>
        <w:tc>
          <w:tcPr>
            <w:tcW w:w="4687" w:type="dxa"/>
            <w:gridSpan w:val="2"/>
            <w:vAlign w:val="center"/>
          </w:tcPr>
          <w:p>
            <w:pPr>
              <w:spacing w:line="440" w:lineRule="exact"/>
              <w:jc w:val="center"/>
              <w:rPr>
                <w:rFonts w:ascii="宋体" w:cs="宋体"/>
                <w:b/>
                <w:bCs/>
              </w:rPr>
            </w:pPr>
            <w:r>
              <w:rPr>
                <w:rFonts w:hint="eastAsia" w:ascii="宋体" w:hAnsi="宋体" w:cs="宋体"/>
                <w:b/>
                <w:bCs/>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15" w:type="dxa"/>
            <w:vMerge w:val="restart"/>
            <w:vAlign w:val="center"/>
          </w:tcPr>
          <w:p>
            <w:pPr>
              <w:spacing w:after="120" w:line="440" w:lineRule="exact"/>
              <w:jc w:val="center"/>
              <w:rPr>
                <w:rFonts w:ascii="宋体" w:cs="宋体"/>
                <w:b/>
                <w:bCs/>
              </w:rPr>
            </w:pPr>
            <w:r>
              <w:rPr>
                <w:rFonts w:hint="eastAsia" w:ascii="宋体" w:hAnsi="宋体" w:cs="宋体"/>
                <w:b/>
                <w:bCs/>
              </w:rPr>
              <w:t>阶段性考核</w:t>
            </w:r>
          </w:p>
        </w:tc>
        <w:tc>
          <w:tcPr>
            <w:tcW w:w="1260" w:type="dxa"/>
            <w:vMerge w:val="restart"/>
            <w:vAlign w:val="center"/>
          </w:tcPr>
          <w:p>
            <w:pPr>
              <w:spacing w:after="120" w:line="440" w:lineRule="exact"/>
              <w:rPr>
                <w:rFonts w:ascii="宋体" w:cs="宋体"/>
                <w:kern w:val="0"/>
              </w:rPr>
            </w:pPr>
            <w:r>
              <w:rPr>
                <w:rFonts w:hint="eastAsia" w:ascii="宋体" w:hAnsi="宋体" w:cs="宋体"/>
                <w:kern w:val="0"/>
              </w:rPr>
              <w:t>理论项目</w:t>
            </w:r>
          </w:p>
        </w:tc>
        <w:tc>
          <w:tcPr>
            <w:tcW w:w="1260" w:type="dxa"/>
            <w:vAlign w:val="center"/>
          </w:tcPr>
          <w:p>
            <w:pPr>
              <w:spacing w:after="120" w:line="440" w:lineRule="exact"/>
              <w:rPr>
                <w:rFonts w:ascii="宋体" w:cs="宋体"/>
                <w:kern w:val="0"/>
              </w:rPr>
            </w:pPr>
            <w:r>
              <w:rPr>
                <w:rFonts w:hint="eastAsia" w:ascii="宋体" w:hAnsi="宋体" w:cs="宋体"/>
                <w:kern w:val="0"/>
              </w:rPr>
              <w:t>学习态度</w:t>
            </w:r>
          </w:p>
        </w:tc>
        <w:tc>
          <w:tcPr>
            <w:tcW w:w="3012" w:type="dxa"/>
            <w:vAlign w:val="center"/>
          </w:tcPr>
          <w:p>
            <w:pPr>
              <w:spacing w:after="120" w:line="440" w:lineRule="exact"/>
              <w:ind w:firstLine="1260" w:firstLineChars="600"/>
              <w:rPr>
                <w:rFonts w:ascii="宋体" w:cs="宋体"/>
                <w:kern w:val="0"/>
              </w:rPr>
            </w:pPr>
            <w:r>
              <w:rPr>
                <w:rFonts w:ascii="宋体" w:hAnsi="宋体" w:cs="宋体"/>
                <w:kern w:val="0"/>
              </w:rPr>
              <w:t>10%</w:t>
            </w:r>
          </w:p>
        </w:tc>
        <w:tc>
          <w:tcPr>
            <w:tcW w:w="1675" w:type="dxa"/>
            <w:vMerge w:val="restart"/>
            <w:vAlign w:val="center"/>
          </w:tcPr>
          <w:p>
            <w:pPr>
              <w:spacing w:after="120" w:line="440" w:lineRule="exact"/>
              <w:jc w:val="center"/>
              <w:rPr>
                <w:rFonts w:ascii="宋体" w:cs="宋体"/>
              </w:rPr>
            </w:pPr>
            <w:r>
              <w:rPr>
                <w:rFonts w:ascii="宋体" w:hAnsi="宋体" w:cs="宋体"/>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15" w:type="dxa"/>
            <w:vMerge w:val="continue"/>
            <w:vAlign w:val="center"/>
          </w:tcPr>
          <w:p>
            <w:pPr>
              <w:spacing w:after="120" w:line="440" w:lineRule="exact"/>
              <w:jc w:val="center"/>
              <w:rPr>
                <w:rFonts w:ascii="宋体" w:hAnsi="宋体" w:cs="宋体"/>
                <w:b/>
                <w:bCs/>
              </w:rPr>
            </w:pPr>
          </w:p>
        </w:tc>
        <w:tc>
          <w:tcPr>
            <w:tcW w:w="1260" w:type="dxa"/>
            <w:vMerge w:val="continue"/>
            <w:vAlign w:val="center"/>
          </w:tcPr>
          <w:p>
            <w:pPr>
              <w:spacing w:after="120" w:line="440" w:lineRule="exact"/>
              <w:rPr>
                <w:rFonts w:ascii="宋体" w:hAnsi="宋体" w:cs="宋体"/>
                <w:kern w:val="0"/>
              </w:rPr>
            </w:pPr>
          </w:p>
        </w:tc>
        <w:tc>
          <w:tcPr>
            <w:tcW w:w="1260" w:type="dxa"/>
            <w:vAlign w:val="center"/>
          </w:tcPr>
          <w:p>
            <w:pPr>
              <w:spacing w:after="120" w:line="440" w:lineRule="exact"/>
              <w:rPr>
                <w:rFonts w:ascii="宋体" w:hAnsi="宋体" w:cs="宋体"/>
                <w:kern w:val="0"/>
              </w:rPr>
            </w:pPr>
            <w:r>
              <w:rPr>
                <w:rFonts w:hint="eastAsia" w:ascii="宋体" w:hAnsi="宋体" w:cs="宋体"/>
                <w:kern w:val="0"/>
              </w:rPr>
              <w:t>知识掌握</w:t>
            </w:r>
          </w:p>
        </w:tc>
        <w:tc>
          <w:tcPr>
            <w:tcW w:w="3012" w:type="dxa"/>
            <w:vAlign w:val="center"/>
          </w:tcPr>
          <w:p>
            <w:pPr>
              <w:spacing w:after="120" w:line="440" w:lineRule="exact"/>
              <w:ind w:firstLine="1260" w:firstLineChars="600"/>
              <w:rPr>
                <w:rFonts w:ascii="宋体" w:hAnsi="宋体" w:cs="宋体"/>
                <w:kern w:val="0"/>
              </w:rPr>
            </w:pPr>
            <w:r>
              <w:rPr>
                <w:rFonts w:hint="eastAsia" w:ascii="宋体" w:hAnsi="宋体" w:cs="宋体"/>
                <w:kern w:val="0"/>
              </w:rPr>
              <w:t>1</w:t>
            </w:r>
            <w:r>
              <w:rPr>
                <w:rFonts w:ascii="宋体" w:hAnsi="宋体" w:cs="宋体"/>
                <w:kern w:val="0"/>
              </w:rPr>
              <w:t>0</w:t>
            </w:r>
            <w:r>
              <w:rPr>
                <w:rFonts w:hint="eastAsia" w:ascii="宋体" w:hAnsi="宋体" w:cs="宋体"/>
                <w:kern w:val="0"/>
              </w:rPr>
              <w:t>%</w:t>
            </w:r>
          </w:p>
        </w:tc>
        <w:tc>
          <w:tcPr>
            <w:tcW w:w="1675" w:type="dxa"/>
            <w:vMerge w:val="continue"/>
            <w:vAlign w:val="center"/>
          </w:tcPr>
          <w:p>
            <w:pPr>
              <w:spacing w:after="120"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15" w:type="dxa"/>
            <w:vMerge w:val="continue"/>
            <w:vAlign w:val="center"/>
          </w:tcPr>
          <w:p>
            <w:pPr>
              <w:spacing w:after="120" w:line="440" w:lineRule="exact"/>
              <w:jc w:val="center"/>
              <w:rPr>
                <w:rFonts w:ascii="宋体" w:cs="宋体"/>
                <w:b/>
                <w:bCs/>
              </w:rPr>
            </w:pPr>
          </w:p>
        </w:tc>
        <w:tc>
          <w:tcPr>
            <w:tcW w:w="1260" w:type="dxa"/>
            <w:vMerge w:val="continue"/>
            <w:vAlign w:val="center"/>
          </w:tcPr>
          <w:p>
            <w:pPr>
              <w:spacing w:after="120" w:line="440" w:lineRule="exact"/>
              <w:rPr>
                <w:rFonts w:ascii="宋体" w:cs="宋体"/>
                <w:kern w:val="0"/>
              </w:rPr>
            </w:pPr>
          </w:p>
        </w:tc>
        <w:tc>
          <w:tcPr>
            <w:tcW w:w="1260" w:type="dxa"/>
            <w:vAlign w:val="center"/>
          </w:tcPr>
          <w:p>
            <w:pPr>
              <w:spacing w:after="120" w:line="440" w:lineRule="exact"/>
              <w:rPr>
                <w:rFonts w:ascii="宋体" w:cs="宋体"/>
                <w:kern w:val="0"/>
              </w:rPr>
            </w:pPr>
            <w:r>
              <w:rPr>
                <w:rFonts w:hint="eastAsia" w:ascii="宋体" w:hAnsi="宋体" w:cs="宋体"/>
                <w:kern w:val="0"/>
              </w:rPr>
              <w:t>完成作业</w:t>
            </w:r>
          </w:p>
        </w:tc>
        <w:tc>
          <w:tcPr>
            <w:tcW w:w="3012" w:type="dxa"/>
            <w:vAlign w:val="center"/>
          </w:tcPr>
          <w:p>
            <w:pPr>
              <w:spacing w:after="120" w:line="440" w:lineRule="exact"/>
              <w:ind w:firstLine="1260" w:firstLineChars="600"/>
              <w:rPr>
                <w:rFonts w:ascii="宋体" w:cs="宋体"/>
                <w:kern w:val="0"/>
              </w:rPr>
            </w:pPr>
            <w:r>
              <w:rPr>
                <w:rFonts w:ascii="宋体" w:hAnsi="宋体" w:cs="宋体"/>
                <w:kern w:val="0"/>
              </w:rPr>
              <w:t>10%</w:t>
            </w:r>
          </w:p>
        </w:tc>
        <w:tc>
          <w:tcPr>
            <w:tcW w:w="1675" w:type="dxa"/>
            <w:vMerge w:val="continue"/>
            <w:vAlign w:val="center"/>
          </w:tcPr>
          <w:p>
            <w:pPr>
              <w:spacing w:after="120" w:line="440" w:lineRule="exact"/>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315" w:type="dxa"/>
            <w:vMerge w:val="continue"/>
            <w:vAlign w:val="center"/>
          </w:tcPr>
          <w:p>
            <w:pPr>
              <w:spacing w:after="120" w:line="440" w:lineRule="exact"/>
              <w:jc w:val="center"/>
              <w:rPr>
                <w:rFonts w:ascii="宋体" w:cs="宋体"/>
              </w:rPr>
            </w:pPr>
          </w:p>
        </w:tc>
        <w:tc>
          <w:tcPr>
            <w:tcW w:w="1260" w:type="dxa"/>
            <w:vMerge w:val="restart"/>
            <w:vAlign w:val="center"/>
          </w:tcPr>
          <w:p>
            <w:pPr>
              <w:spacing w:after="120" w:line="440" w:lineRule="exact"/>
              <w:rPr>
                <w:rFonts w:ascii="宋体" w:cs="宋体"/>
              </w:rPr>
            </w:pPr>
            <w:r>
              <w:rPr>
                <w:rFonts w:hint="eastAsia" w:ascii="宋体" w:hAnsi="宋体" w:cs="宋体"/>
              </w:rPr>
              <w:t>实践项目</w:t>
            </w:r>
          </w:p>
        </w:tc>
        <w:tc>
          <w:tcPr>
            <w:tcW w:w="1260" w:type="dxa"/>
            <w:vAlign w:val="center"/>
          </w:tcPr>
          <w:p>
            <w:pPr>
              <w:spacing w:after="120" w:line="440" w:lineRule="exact"/>
              <w:rPr>
                <w:rFonts w:ascii="宋体" w:cs="宋体"/>
              </w:rPr>
            </w:pPr>
            <w:r>
              <w:rPr>
                <w:rFonts w:hint="eastAsia" w:ascii="宋体" w:cs="宋体"/>
              </w:rPr>
              <w:t>技能操作</w:t>
            </w:r>
          </w:p>
        </w:tc>
        <w:tc>
          <w:tcPr>
            <w:tcW w:w="3012" w:type="dxa"/>
            <w:vAlign w:val="center"/>
          </w:tcPr>
          <w:p>
            <w:pPr>
              <w:spacing w:after="120" w:line="440" w:lineRule="exact"/>
              <w:jc w:val="center"/>
              <w:rPr>
                <w:rFonts w:ascii="宋体" w:cs="宋体"/>
              </w:rPr>
            </w:pPr>
            <w:r>
              <w:rPr>
                <w:rFonts w:ascii="宋体" w:hAnsi="宋体" w:cs="宋体"/>
              </w:rPr>
              <w:t>10%</w:t>
            </w:r>
          </w:p>
        </w:tc>
        <w:tc>
          <w:tcPr>
            <w:tcW w:w="1675" w:type="dxa"/>
            <w:vMerge w:val="continue"/>
            <w:vAlign w:val="center"/>
          </w:tcPr>
          <w:p>
            <w:pPr>
              <w:spacing w:after="120" w:line="440" w:lineRule="exact"/>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315" w:type="dxa"/>
            <w:vMerge w:val="continue"/>
            <w:vAlign w:val="center"/>
          </w:tcPr>
          <w:p>
            <w:pPr>
              <w:spacing w:after="120" w:line="440" w:lineRule="exact"/>
              <w:jc w:val="center"/>
              <w:rPr>
                <w:rFonts w:ascii="宋体" w:cs="宋体"/>
              </w:rPr>
            </w:pPr>
          </w:p>
        </w:tc>
        <w:tc>
          <w:tcPr>
            <w:tcW w:w="1260" w:type="dxa"/>
            <w:vMerge w:val="continue"/>
            <w:vAlign w:val="center"/>
          </w:tcPr>
          <w:p>
            <w:pPr>
              <w:spacing w:after="120" w:line="440" w:lineRule="exact"/>
              <w:rPr>
                <w:rFonts w:ascii="宋体" w:cs="宋体"/>
              </w:rPr>
            </w:pPr>
          </w:p>
        </w:tc>
        <w:tc>
          <w:tcPr>
            <w:tcW w:w="1260" w:type="dxa"/>
            <w:vAlign w:val="center"/>
          </w:tcPr>
          <w:p>
            <w:pPr>
              <w:spacing w:after="120" w:line="440" w:lineRule="exact"/>
              <w:rPr>
                <w:rFonts w:ascii="宋体" w:cs="宋体"/>
              </w:rPr>
            </w:pPr>
            <w:r>
              <w:rPr>
                <w:rFonts w:hint="eastAsia" w:ascii="宋体" w:cs="宋体"/>
              </w:rPr>
              <w:t>工作态度</w:t>
            </w:r>
          </w:p>
        </w:tc>
        <w:tc>
          <w:tcPr>
            <w:tcW w:w="3012" w:type="dxa"/>
            <w:vAlign w:val="center"/>
          </w:tcPr>
          <w:p>
            <w:pPr>
              <w:spacing w:after="120" w:line="440" w:lineRule="exact"/>
              <w:jc w:val="center"/>
              <w:rPr>
                <w:rFonts w:ascii="宋体" w:cs="宋体"/>
              </w:rPr>
            </w:pPr>
            <w:r>
              <w:rPr>
                <w:rFonts w:ascii="宋体" w:hAnsi="宋体" w:cs="宋体"/>
              </w:rPr>
              <w:t>10%</w:t>
            </w:r>
          </w:p>
        </w:tc>
        <w:tc>
          <w:tcPr>
            <w:tcW w:w="1675" w:type="dxa"/>
            <w:vMerge w:val="continue"/>
            <w:vAlign w:val="center"/>
          </w:tcPr>
          <w:p>
            <w:pPr>
              <w:spacing w:after="120" w:line="440" w:lineRule="exact"/>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315" w:type="dxa"/>
            <w:vMerge w:val="continue"/>
            <w:vAlign w:val="center"/>
          </w:tcPr>
          <w:p>
            <w:pPr>
              <w:spacing w:after="120" w:line="440" w:lineRule="exact"/>
              <w:jc w:val="center"/>
              <w:rPr>
                <w:rFonts w:ascii="宋体" w:cs="宋体"/>
              </w:rPr>
            </w:pPr>
          </w:p>
        </w:tc>
        <w:tc>
          <w:tcPr>
            <w:tcW w:w="1260" w:type="dxa"/>
            <w:vMerge w:val="continue"/>
            <w:vAlign w:val="center"/>
          </w:tcPr>
          <w:p>
            <w:pPr>
              <w:spacing w:after="120" w:line="440" w:lineRule="exact"/>
              <w:rPr>
                <w:rFonts w:ascii="宋体" w:cs="宋体"/>
              </w:rPr>
            </w:pPr>
          </w:p>
        </w:tc>
        <w:tc>
          <w:tcPr>
            <w:tcW w:w="1260" w:type="dxa"/>
            <w:vAlign w:val="center"/>
          </w:tcPr>
          <w:p>
            <w:pPr>
              <w:spacing w:after="120" w:line="440" w:lineRule="exact"/>
              <w:rPr>
                <w:rFonts w:ascii="宋体" w:cs="宋体"/>
              </w:rPr>
            </w:pPr>
            <w:r>
              <w:rPr>
                <w:rFonts w:hint="eastAsia" w:ascii="宋体" w:cs="宋体"/>
              </w:rPr>
              <w:t>安全因素</w:t>
            </w:r>
          </w:p>
        </w:tc>
        <w:tc>
          <w:tcPr>
            <w:tcW w:w="3012" w:type="dxa"/>
            <w:vAlign w:val="center"/>
          </w:tcPr>
          <w:p>
            <w:pPr>
              <w:spacing w:after="120" w:line="440" w:lineRule="exact"/>
              <w:jc w:val="center"/>
              <w:rPr>
                <w:rFonts w:ascii="宋体" w:hAnsi="宋体" w:cs="宋体"/>
              </w:rPr>
            </w:pPr>
            <w:r>
              <w:rPr>
                <w:rFonts w:ascii="宋体" w:hAnsi="宋体" w:cs="宋体"/>
              </w:rPr>
              <w:t>10%</w:t>
            </w:r>
          </w:p>
        </w:tc>
        <w:tc>
          <w:tcPr>
            <w:tcW w:w="1675" w:type="dxa"/>
            <w:vMerge w:val="continue"/>
            <w:vAlign w:val="center"/>
          </w:tcPr>
          <w:p>
            <w:pPr>
              <w:spacing w:after="120" w:line="440" w:lineRule="exact"/>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35" w:type="dxa"/>
            <w:gridSpan w:val="3"/>
            <w:vAlign w:val="center"/>
          </w:tcPr>
          <w:p>
            <w:pPr>
              <w:spacing w:after="120" w:line="440" w:lineRule="exact"/>
              <w:jc w:val="center"/>
              <w:rPr>
                <w:rFonts w:ascii="宋体" w:cs="宋体"/>
                <w:kern w:val="0"/>
              </w:rPr>
            </w:pPr>
            <w:r>
              <w:rPr>
                <w:rFonts w:hint="eastAsia" w:ascii="宋体" w:hAnsi="宋体" w:cs="宋体"/>
                <w:b/>
                <w:bCs/>
              </w:rPr>
              <w:t>终结性考核</w:t>
            </w:r>
          </w:p>
        </w:tc>
        <w:tc>
          <w:tcPr>
            <w:tcW w:w="3012" w:type="dxa"/>
            <w:vAlign w:val="center"/>
          </w:tcPr>
          <w:p>
            <w:pPr>
              <w:spacing w:after="120" w:line="440" w:lineRule="exact"/>
              <w:jc w:val="center"/>
              <w:rPr>
                <w:rFonts w:ascii="宋体" w:cs="宋体"/>
                <w:kern w:val="0"/>
              </w:rPr>
            </w:pPr>
            <w:r>
              <w:rPr>
                <w:rFonts w:ascii="宋体" w:hAnsi="宋体" w:cs="宋体"/>
                <w:kern w:val="0"/>
              </w:rPr>
              <w:t>40</w:t>
            </w:r>
            <w:r>
              <w:rPr>
                <w:rFonts w:hint="eastAsia" w:ascii="宋体" w:hAnsi="宋体" w:cs="宋体"/>
                <w:kern w:val="0"/>
              </w:rPr>
              <w:t>%</w:t>
            </w:r>
          </w:p>
        </w:tc>
        <w:tc>
          <w:tcPr>
            <w:tcW w:w="1675" w:type="dxa"/>
            <w:vAlign w:val="center"/>
          </w:tcPr>
          <w:p>
            <w:pPr>
              <w:spacing w:after="120" w:line="440" w:lineRule="exact"/>
              <w:jc w:val="center"/>
              <w:rPr>
                <w:rFonts w:ascii="宋体" w:cs="宋体"/>
              </w:rPr>
            </w:pPr>
            <w:r>
              <w:rPr>
                <w:rFonts w:ascii="宋体" w:hAnsi="宋体" w:cs="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5" w:type="dxa"/>
            <w:gridSpan w:val="3"/>
            <w:vAlign w:val="center"/>
          </w:tcPr>
          <w:p>
            <w:pPr>
              <w:spacing w:after="120" w:line="440" w:lineRule="exact"/>
              <w:jc w:val="center"/>
              <w:rPr>
                <w:rFonts w:cs="Times New Roman"/>
                <w:kern w:val="0"/>
              </w:rPr>
            </w:pPr>
            <w:r>
              <w:rPr>
                <w:rFonts w:hint="eastAsia" w:cs="宋体"/>
                <w:b/>
                <w:bCs/>
                <w:kern w:val="0"/>
              </w:rPr>
              <w:t>合计</w:t>
            </w:r>
          </w:p>
        </w:tc>
        <w:tc>
          <w:tcPr>
            <w:tcW w:w="3012" w:type="dxa"/>
            <w:vAlign w:val="center"/>
          </w:tcPr>
          <w:p>
            <w:pPr>
              <w:spacing w:after="120" w:line="440" w:lineRule="exact"/>
              <w:jc w:val="center"/>
              <w:rPr>
                <w:rFonts w:ascii="宋体" w:cs="宋体"/>
                <w:kern w:val="0"/>
              </w:rPr>
            </w:pPr>
            <w:r>
              <w:rPr>
                <w:rFonts w:ascii="宋体" w:hAnsi="宋体" w:cs="宋体"/>
                <w:kern w:val="0"/>
              </w:rPr>
              <w:t>100%</w:t>
            </w:r>
          </w:p>
        </w:tc>
        <w:tc>
          <w:tcPr>
            <w:tcW w:w="1675" w:type="dxa"/>
            <w:vAlign w:val="center"/>
          </w:tcPr>
          <w:p>
            <w:pPr>
              <w:spacing w:after="120" w:line="440" w:lineRule="exact"/>
              <w:jc w:val="center"/>
              <w:rPr>
                <w:rFonts w:ascii="宋体" w:cs="Times New Roman"/>
              </w:rPr>
            </w:pPr>
            <w:r>
              <w:rPr>
                <w:rFonts w:ascii="宋体" w:cs="宋体"/>
              </w:rPr>
              <w:t>100%</w:t>
            </w:r>
          </w:p>
        </w:tc>
      </w:tr>
      <w:bookmarkEnd w:id="252"/>
    </w:tbl>
    <w:p>
      <w:pPr>
        <w:pStyle w:val="2"/>
        <w:adjustRightInd w:val="0"/>
        <w:snapToGrid w:val="0"/>
        <w:spacing w:before="0" w:after="0" w:line="500" w:lineRule="exact"/>
        <w:ind w:firstLine="480" w:firstLineChars="200"/>
        <w:rPr>
          <w:rFonts w:ascii="微软雅黑" w:hAnsi="微软雅黑" w:eastAsia="微软雅黑" w:cs="微软雅黑"/>
          <w:sz w:val="24"/>
          <w:szCs w:val="24"/>
        </w:rPr>
      </w:pPr>
      <w:bookmarkStart w:id="253" w:name="_Toc27233248"/>
      <w:bookmarkStart w:id="254" w:name="_Toc28004"/>
      <w:bookmarkStart w:id="255" w:name="_Toc4014"/>
      <w:bookmarkStart w:id="256" w:name="_Toc5373"/>
      <w:bookmarkStart w:id="257" w:name="_Toc13028"/>
      <w:bookmarkStart w:id="258" w:name="_Toc20556101"/>
      <w:r>
        <w:rPr>
          <w:rFonts w:hint="eastAsia" w:ascii="微软雅黑" w:hAnsi="微软雅黑" w:eastAsia="微软雅黑" w:cs="微软雅黑"/>
          <w:sz w:val="24"/>
          <w:szCs w:val="24"/>
        </w:rPr>
        <w:t>（六）质量管理</w:t>
      </w:r>
      <w:bookmarkEnd w:id="253"/>
      <w:bookmarkEnd w:id="254"/>
      <w:bookmarkEnd w:id="255"/>
      <w:bookmarkEnd w:id="256"/>
      <w:bookmarkEnd w:id="257"/>
      <w:bookmarkEnd w:id="258"/>
    </w:p>
    <w:p>
      <w:pPr>
        <w:overflowPunct w:val="0"/>
        <w:adjustRightInd w:val="0"/>
        <w:snapToGrid w:val="0"/>
        <w:spacing w:line="50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1）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overflowPunct w:val="0"/>
        <w:adjustRightInd w:val="0"/>
        <w:snapToGrid w:val="0"/>
        <w:spacing w:line="50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2）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overflowPunct w:val="0"/>
        <w:adjustRightInd w:val="0"/>
        <w:snapToGrid w:val="0"/>
        <w:spacing w:line="50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（3）建立毕业生跟踪反馈机制及社会评价机制，并对生源情况、在校生学业水平、毕业生就业情况等进行分析，定期评价人才培养质量和培养目标达成情况。</w:t>
      </w:r>
    </w:p>
    <w:p>
      <w:pPr>
        <w:overflowPunct w:val="0"/>
        <w:adjustRightInd w:val="0"/>
        <w:snapToGrid w:val="0"/>
        <w:spacing w:line="50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（4）充分利用评价分析结果有效改进专业教学，持续提高人才培养质量。</w:t>
      </w:r>
    </w:p>
    <w:p>
      <w:pPr>
        <w:pStyle w:val="2"/>
        <w:adjustRightInd w:val="0"/>
        <w:snapToGrid w:val="0"/>
        <w:spacing w:before="0" w:after="0" w:line="500" w:lineRule="exact"/>
        <w:ind w:firstLine="560" w:firstLineChars="200"/>
        <w:rPr>
          <w:rFonts w:ascii="微软雅黑" w:hAnsi="微软雅黑" w:eastAsia="微软雅黑" w:cs="微软雅黑"/>
          <w:sz w:val="28"/>
          <w:szCs w:val="28"/>
        </w:rPr>
      </w:pPr>
      <w:bookmarkStart w:id="259" w:name="_Toc28611"/>
      <w:bookmarkStart w:id="260" w:name="_Toc20556102"/>
      <w:bookmarkStart w:id="261" w:name="_Toc20702"/>
      <w:bookmarkStart w:id="262" w:name="_Toc27233249"/>
      <w:bookmarkStart w:id="263" w:name="_Toc13622"/>
      <w:bookmarkStart w:id="264" w:name="_Toc18928"/>
      <w:r>
        <w:rPr>
          <w:rFonts w:hint="eastAsia" w:ascii="微软雅黑" w:hAnsi="微软雅黑" w:eastAsia="微软雅黑" w:cs="微软雅黑"/>
          <w:sz w:val="28"/>
          <w:szCs w:val="28"/>
        </w:rPr>
        <w:t>九、毕业要求</w:t>
      </w:r>
      <w:bookmarkEnd w:id="259"/>
      <w:bookmarkEnd w:id="260"/>
      <w:bookmarkEnd w:id="261"/>
      <w:bookmarkEnd w:id="262"/>
      <w:bookmarkEnd w:id="263"/>
      <w:bookmarkEnd w:id="264"/>
    </w:p>
    <w:p>
      <w:pPr>
        <w:ind w:firstLine="420"/>
        <w:rPr>
          <w:rFonts w:ascii="微软雅黑" w:hAnsi="微软雅黑" w:eastAsia="微软雅黑" w:cs="微软雅黑"/>
          <w:bCs/>
          <w:sz w:val="24"/>
          <w:szCs w:val="24"/>
        </w:rPr>
      </w:pPr>
      <w:r>
        <w:rPr>
          <w:rFonts w:hint="eastAsia" w:ascii="微软雅黑" w:hAnsi="微软雅黑" w:eastAsia="微软雅黑" w:cs="微软雅黑"/>
          <w:bCs/>
          <w:sz w:val="24"/>
          <w:szCs w:val="24"/>
        </w:rPr>
        <w:t>学生通过</w:t>
      </w:r>
      <w:r>
        <w:rPr>
          <w:rFonts w:hint="eastAsia" w:ascii="微软雅黑" w:hAnsi="微软雅黑" w:eastAsia="微软雅黑" w:cs="微软雅黑"/>
          <w:b/>
          <w:bCs/>
          <w:sz w:val="24"/>
          <w:szCs w:val="24"/>
        </w:rPr>
        <w:t>3</w:t>
      </w:r>
      <w:r>
        <w:rPr>
          <w:rFonts w:hint="eastAsia" w:ascii="微软雅黑" w:hAnsi="微软雅黑" w:eastAsia="微软雅黑" w:cs="微软雅黑"/>
          <w:bCs/>
          <w:sz w:val="24"/>
          <w:szCs w:val="24"/>
        </w:rPr>
        <w:t>年的学习，修满</w:t>
      </w:r>
      <w:r>
        <w:rPr>
          <w:rFonts w:ascii="微软雅黑" w:hAnsi="微软雅黑" w:eastAsia="微软雅黑" w:cs="微软雅黑"/>
          <w:b/>
          <w:bCs/>
          <w:sz w:val="24"/>
          <w:szCs w:val="24"/>
        </w:rPr>
        <w:t>30</w:t>
      </w:r>
      <w:r>
        <w:rPr>
          <w:rFonts w:hint="eastAsia" w:ascii="微软雅黑" w:hAnsi="微软雅黑" w:eastAsia="微软雅黑" w:cs="微软雅黑"/>
          <w:b/>
          <w:bCs/>
          <w:sz w:val="24"/>
          <w:szCs w:val="24"/>
          <w:lang w:val="en-US" w:eastAsia="zh-CN"/>
        </w:rPr>
        <w:t>18</w:t>
      </w:r>
      <w:bookmarkStart w:id="280" w:name="_GoBack"/>
      <w:bookmarkEnd w:id="280"/>
      <w:r>
        <w:rPr>
          <w:rFonts w:hint="eastAsia" w:ascii="微软雅黑" w:hAnsi="微软雅黑" w:eastAsia="微软雅黑" w:cs="微软雅黑"/>
          <w:bCs/>
          <w:sz w:val="24"/>
          <w:szCs w:val="24"/>
        </w:rPr>
        <w:t>学时</w:t>
      </w:r>
      <w:r>
        <w:rPr>
          <w:rFonts w:ascii="微软雅黑" w:hAnsi="微软雅黑" w:eastAsia="微软雅黑" w:cs="微软雅黑"/>
          <w:b/>
          <w:bCs/>
          <w:sz w:val="24"/>
          <w:szCs w:val="24"/>
        </w:rPr>
        <w:t>157.5</w:t>
      </w:r>
      <w:r>
        <w:rPr>
          <w:rFonts w:hint="eastAsia" w:ascii="微软雅黑" w:hAnsi="微软雅黑" w:eastAsia="微软雅黑" w:cs="微软雅黑"/>
          <w:bCs/>
          <w:sz w:val="24"/>
          <w:szCs w:val="24"/>
        </w:rPr>
        <w:t>学分，毕业时达到了本专业技术技能、应用技能、综合素质三方面要求。</w:t>
      </w:r>
    </w:p>
    <w:p>
      <w:pPr>
        <w:overflowPunct w:val="0"/>
        <w:adjustRightInd w:val="0"/>
        <w:snapToGrid w:val="0"/>
        <w:spacing w:line="50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学生若达到学校相关条件，则可申请授予“副学士学位”。</w:t>
      </w:r>
    </w:p>
    <w:p>
      <w:pPr>
        <w:pStyle w:val="2"/>
        <w:adjustRightInd w:val="0"/>
        <w:snapToGrid w:val="0"/>
        <w:spacing w:before="0" w:after="0" w:line="500" w:lineRule="exact"/>
        <w:ind w:firstLine="560" w:firstLineChars="200"/>
        <w:rPr>
          <w:rFonts w:ascii="微软雅黑" w:hAnsi="微软雅黑" w:eastAsia="微软雅黑" w:cs="微软雅黑"/>
          <w:sz w:val="28"/>
          <w:szCs w:val="28"/>
        </w:rPr>
      </w:pPr>
      <w:bookmarkStart w:id="265" w:name="_Toc9654"/>
      <w:bookmarkStart w:id="266" w:name="_Toc24215"/>
      <w:bookmarkStart w:id="267" w:name="_Toc20556103"/>
      <w:bookmarkStart w:id="268" w:name="_Toc27233250"/>
      <w:bookmarkStart w:id="269" w:name="_Toc25165"/>
      <w:bookmarkStart w:id="270" w:name="_Toc24510"/>
      <w:r>
        <w:rPr>
          <w:rFonts w:hint="eastAsia" w:ascii="微软雅黑" w:hAnsi="微软雅黑" w:eastAsia="微软雅黑" w:cs="微软雅黑"/>
          <w:sz w:val="28"/>
          <w:szCs w:val="28"/>
        </w:rPr>
        <w:t>十、附录</w:t>
      </w:r>
      <w:bookmarkEnd w:id="265"/>
      <w:bookmarkEnd w:id="266"/>
      <w:bookmarkEnd w:id="267"/>
      <w:bookmarkEnd w:id="268"/>
      <w:bookmarkEnd w:id="269"/>
      <w:bookmarkEnd w:id="270"/>
    </w:p>
    <w:p>
      <w:pPr>
        <w:pStyle w:val="15"/>
        <w:adjustRightInd w:val="0"/>
        <w:snapToGrid w:val="0"/>
        <w:spacing w:before="0" w:after="0" w:line="500" w:lineRule="atLeast"/>
        <w:rPr>
          <w:rFonts w:ascii="微软雅黑" w:hAnsi="微软雅黑" w:eastAsia="微软雅黑"/>
          <w:color w:val="000099"/>
          <w:sz w:val="24"/>
          <w:szCs w:val="24"/>
        </w:rPr>
      </w:pPr>
      <w:bookmarkStart w:id="271" w:name="_Toc24118"/>
      <w:bookmarkStart w:id="272" w:name="_Toc26472"/>
      <w:bookmarkStart w:id="273" w:name="_Toc41473445"/>
      <w:bookmarkStart w:id="274" w:name="_Toc24603"/>
      <w:bookmarkStart w:id="275" w:name="_Toc30076"/>
      <w:bookmarkStart w:id="276" w:name="_Toc26017"/>
      <w:bookmarkStart w:id="277" w:name="_Toc41473143"/>
      <w:r>
        <w:rPr>
          <w:rFonts w:hint="eastAsia" w:ascii="微软雅黑" w:hAnsi="微软雅黑" w:eastAsia="微软雅黑"/>
          <w:color w:val="000099"/>
          <w:sz w:val="24"/>
          <w:szCs w:val="24"/>
        </w:rPr>
        <w:t>表14人才培养方案变更审批表</w:t>
      </w:r>
      <w:bookmarkEnd w:id="271"/>
      <w:bookmarkEnd w:id="272"/>
      <w:bookmarkEnd w:id="273"/>
      <w:bookmarkEnd w:id="274"/>
      <w:bookmarkEnd w:id="275"/>
      <w:bookmarkEnd w:id="276"/>
      <w:bookmarkEnd w:id="277"/>
    </w:p>
    <w:tbl>
      <w:tblPr>
        <w:tblStyle w:val="1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782"/>
        <w:gridCol w:w="7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61" w:type="dxa"/>
            <w:gridSpan w:val="2"/>
            <w:vAlign w:val="center"/>
          </w:tcPr>
          <w:p>
            <w:pPr>
              <w:adjustRightInd w:val="0"/>
              <w:snapToGrid w:val="0"/>
              <w:spacing w:line="400" w:lineRule="atLeast"/>
              <w:jc w:val="center"/>
              <w:rPr>
                <w:rFonts w:ascii="微软雅黑" w:hAnsi="微软雅黑" w:eastAsia="微软雅黑"/>
                <w:sz w:val="24"/>
                <w:szCs w:val="24"/>
              </w:rPr>
            </w:pPr>
            <w:bookmarkStart w:id="278" w:name="_Hlk26540768"/>
            <w:r>
              <w:rPr>
                <w:rFonts w:hint="eastAsia" w:ascii="微软雅黑" w:hAnsi="微软雅黑" w:eastAsia="微软雅黑"/>
                <w:sz w:val="24"/>
                <w:szCs w:val="24"/>
              </w:rPr>
              <w:t>二级学院</w:t>
            </w:r>
          </w:p>
        </w:tc>
        <w:tc>
          <w:tcPr>
            <w:tcW w:w="7206" w:type="dxa"/>
            <w:vAlign w:val="center"/>
          </w:tcPr>
          <w:p>
            <w:pPr>
              <w:adjustRightInd w:val="0"/>
              <w:snapToGrid w:val="0"/>
              <w:spacing w:line="400" w:lineRule="atLeast"/>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61" w:type="dxa"/>
            <w:gridSpan w:val="2"/>
            <w:vAlign w:val="center"/>
          </w:tcPr>
          <w:p>
            <w:pPr>
              <w:adjustRightInd w:val="0"/>
              <w:snapToGrid w:val="0"/>
              <w:spacing w:line="400" w:lineRule="atLeast"/>
              <w:jc w:val="center"/>
              <w:rPr>
                <w:rFonts w:ascii="微软雅黑" w:hAnsi="微软雅黑" w:eastAsia="微软雅黑"/>
                <w:sz w:val="24"/>
                <w:szCs w:val="24"/>
              </w:rPr>
            </w:pPr>
            <w:r>
              <w:rPr>
                <w:rFonts w:hint="eastAsia" w:ascii="微软雅黑" w:hAnsi="微软雅黑" w:eastAsia="微软雅黑"/>
                <w:sz w:val="24"/>
                <w:szCs w:val="24"/>
              </w:rPr>
              <w:t>专业</w:t>
            </w:r>
          </w:p>
        </w:tc>
        <w:tc>
          <w:tcPr>
            <w:tcW w:w="7206" w:type="dxa"/>
            <w:vAlign w:val="center"/>
          </w:tcPr>
          <w:p>
            <w:pPr>
              <w:adjustRightInd w:val="0"/>
              <w:snapToGrid w:val="0"/>
              <w:spacing w:line="400" w:lineRule="atLeast"/>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61" w:type="dxa"/>
            <w:gridSpan w:val="2"/>
            <w:vAlign w:val="center"/>
          </w:tcPr>
          <w:p>
            <w:pPr>
              <w:adjustRightInd w:val="0"/>
              <w:snapToGrid w:val="0"/>
              <w:spacing w:line="400" w:lineRule="atLeast"/>
              <w:jc w:val="center"/>
              <w:rPr>
                <w:rFonts w:ascii="微软雅黑" w:hAnsi="微软雅黑" w:eastAsia="微软雅黑"/>
                <w:sz w:val="24"/>
                <w:szCs w:val="24"/>
              </w:rPr>
            </w:pPr>
            <w:r>
              <w:rPr>
                <w:rFonts w:hint="eastAsia" w:ascii="微软雅黑" w:hAnsi="微软雅黑" w:eastAsia="微软雅黑"/>
                <w:sz w:val="24"/>
                <w:szCs w:val="24"/>
              </w:rPr>
              <w:t>年级</w:t>
            </w:r>
          </w:p>
        </w:tc>
        <w:tc>
          <w:tcPr>
            <w:tcW w:w="7206" w:type="dxa"/>
            <w:vAlign w:val="center"/>
          </w:tcPr>
          <w:p>
            <w:pPr>
              <w:adjustRightInd w:val="0"/>
              <w:snapToGrid w:val="0"/>
              <w:spacing w:line="400" w:lineRule="atLeast"/>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067" w:type="dxa"/>
            <w:gridSpan w:val="3"/>
          </w:tcPr>
          <w:p>
            <w:pPr>
              <w:adjustRightInd w:val="0"/>
              <w:snapToGrid w:val="0"/>
              <w:spacing w:line="400" w:lineRule="atLeast"/>
              <w:jc w:val="center"/>
              <w:rPr>
                <w:rFonts w:ascii="微软雅黑" w:hAnsi="微软雅黑" w:eastAsia="微软雅黑"/>
                <w:sz w:val="24"/>
                <w:szCs w:val="24"/>
              </w:rPr>
            </w:pPr>
            <w:r>
              <w:rPr>
                <w:rFonts w:hint="eastAsia" w:ascii="微软雅黑" w:hAnsi="微软雅黑" w:eastAsia="微软雅黑"/>
                <w:sz w:val="24"/>
                <w:szCs w:val="24"/>
              </w:rPr>
              <w:t>变更原因及变更内容说明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9067" w:type="dxa"/>
            <w:gridSpan w:val="3"/>
          </w:tcPr>
          <w:p>
            <w:pPr>
              <w:adjustRightInd w:val="0"/>
              <w:snapToGrid w:val="0"/>
              <w:spacing w:line="400" w:lineRule="atLeast"/>
              <w:jc w:val="center"/>
              <w:rPr>
                <w:rFonts w:ascii="微软雅黑" w:hAnsi="微软雅黑" w:eastAsia="微软雅黑"/>
                <w:sz w:val="24"/>
                <w:szCs w:val="24"/>
              </w:rPr>
            </w:pPr>
          </w:p>
          <w:p>
            <w:pPr>
              <w:adjustRightInd w:val="0"/>
              <w:snapToGrid w:val="0"/>
              <w:spacing w:line="400" w:lineRule="atLeast"/>
              <w:jc w:val="center"/>
              <w:rPr>
                <w:rFonts w:ascii="微软雅黑" w:hAnsi="微软雅黑" w:eastAsia="微软雅黑"/>
                <w:sz w:val="24"/>
                <w:szCs w:val="24"/>
              </w:rPr>
            </w:pPr>
          </w:p>
          <w:p>
            <w:pPr>
              <w:adjustRightInd w:val="0"/>
              <w:snapToGrid w:val="0"/>
              <w:spacing w:line="400" w:lineRule="atLeast"/>
              <w:jc w:val="center"/>
              <w:rPr>
                <w:rFonts w:ascii="微软雅黑" w:hAnsi="微软雅黑" w:eastAsia="微软雅黑"/>
                <w:sz w:val="24"/>
                <w:szCs w:val="24"/>
              </w:rPr>
            </w:pPr>
          </w:p>
          <w:p>
            <w:pPr>
              <w:adjustRightInd w:val="0"/>
              <w:snapToGrid w:val="0"/>
              <w:spacing w:line="400" w:lineRule="atLeast"/>
              <w:jc w:val="center"/>
              <w:rPr>
                <w:rFonts w:ascii="微软雅黑" w:hAnsi="微软雅黑" w:eastAsia="微软雅黑"/>
                <w:sz w:val="24"/>
                <w:szCs w:val="24"/>
              </w:rPr>
            </w:pPr>
            <w:r>
              <w:rPr>
                <w:rFonts w:hint="eastAsia" w:ascii="微软雅黑" w:hAnsi="微软雅黑" w:eastAsia="微软雅黑"/>
                <w:sz w:val="24"/>
                <w:szCs w:val="24"/>
              </w:rPr>
              <w:t xml:space="preserve"> </w:t>
            </w:r>
            <w:r>
              <w:rPr>
                <w:rFonts w:ascii="微软雅黑" w:hAnsi="微软雅黑" w:eastAsia="微软雅黑"/>
                <w:sz w:val="24"/>
                <w:szCs w:val="24"/>
              </w:rPr>
              <w:t xml:space="preserve">                           </w:t>
            </w:r>
          </w:p>
          <w:p>
            <w:pPr>
              <w:adjustRightInd w:val="0"/>
              <w:snapToGrid w:val="0"/>
              <w:spacing w:line="400" w:lineRule="atLeast"/>
              <w:rPr>
                <w:rFonts w:ascii="微软雅黑" w:hAnsi="微软雅黑" w:eastAsia="微软雅黑"/>
                <w:sz w:val="24"/>
                <w:szCs w:val="24"/>
              </w:rPr>
            </w:pPr>
          </w:p>
          <w:p>
            <w:pPr>
              <w:adjustRightInd w:val="0"/>
              <w:snapToGrid w:val="0"/>
              <w:spacing w:line="400" w:lineRule="atLeast"/>
              <w:jc w:val="center"/>
              <w:rPr>
                <w:rFonts w:ascii="微软雅黑" w:hAnsi="微软雅黑" w:eastAsia="微软雅黑"/>
                <w:sz w:val="24"/>
                <w:szCs w:val="24"/>
              </w:rPr>
            </w:pPr>
            <w:r>
              <w:rPr>
                <w:rFonts w:ascii="微软雅黑" w:hAnsi="微软雅黑" w:eastAsia="微软雅黑"/>
                <w:sz w:val="24"/>
                <w:szCs w:val="24"/>
              </w:rPr>
              <w:t xml:space="preserve">                         </w:t>
            </w:r>
            <w:r>
              <w:rPr>
                <w:rFonts w:hint="eastAsia" w:ascii="微软雅黑" w:hAnsi="微软雅黑" w:eastAsia="微软雅黑"/>
                <w:sz w:val="24"/>
                <w:szCs w:val="24"/>
              </w:rPr>
              <w:t>专业负责人签名：</w:t>
            </w:r>
          </w:p>
          <w:p>
            <w:pPr>
              <w:adjustRightInd w:val="0"/>
              <w:snapToGrid w:val="0"/>
              <w:spacing w:line="400" w:lineRule="atLeast"/>
              <w:jc w:val="center"/>
              <w:rPr>
                <w:rFonts w:ascii="微软雅黑" w:hAnsi="微软雅黑" w:eastAsia="微软雅黑"/>
                <w:sz w:val="24"/>
                <w:szCs w:val="24"/>
              </w:rPr>
            </w:pPr>
            <w:r>
              <w:rPr>
                <w:rFonts w:hint="eastAsia" w:ascii="微软雅黑" w:hAnsi="微软雅黑" w:eastAsia="微软雅黑"/>
                <w:sz w:val="24"/>
                <w:szCs w:val="24"/>
              </w:rPr>
              <w:t xml:space="preserve"> </w:t>
            </w:r>
            <w:r>
              <w:rPr>
                <w:rFonts w:ascii="微软雅黑" w:hAnsi="微软雅黑" w:eastAsia="微软雅黑"/>
                <w:sz w:val="24"/>
                <w:szCs w:val="24"/>
              </w:rPr>
              <w:t xml:space="preserve">                                       </w:t>
            </w:r>
            <w:r>
              <w:rPr>
                <w:rFonts w:hint="eastAsia" w:ascii="微软雅黑" w:hAnsi="微软雅黑" w:eastAsia="微软雅黑"/>
                <w:sz w:val="24"/>
                <w:szCs w:val="24"/>
              </w:rPr>
              <w:t xml:space="preserve">年   </w:t>
            </w:r>
            <w:r>
              <w:rPr>
                <w:rFonts w:ascii="微软雅黑" w:hAnsi="微软雅黑" w:eastAsia="微软雅黑"/>
                <w:sz w:val="24"/>
                <w:szCs w:val="24"/>
              </w:rPr>
              <w:t xml:space="preserve">   </w:t>
            </w:r>
            <w:r>
              <w:rPr>
                <w:rFonts w:hint="eastAsia" w:ascii="微软雅黑" w:hAnsi="微软雅黑" w:eastAsia="微软雅黑"/>
                <w:sz w:val="24"/>
                <w:szCs w:val="24"/>
              </w:rPr>
              <w:t xml:space="preserve">月   </w:t>
            </w:r>
            <w:r>
              <w:rPr>
                <w:rFonts w:ascii="微软雅黑" w:hAnsi="微软雅黑" w:eastAsia="微软雅黑"/>
                <w:sz w:val="24"/>
                <w:szCs w:val="24"/>
              </w:rPr>
              <w:t xml:space="preserve">   </w:t>
            </w:r>
            <w:r>
              <w:rPr>
                <w:rFonts w:hint="eastAsia" w:ascii="微软雅黑" w:hAnsi="微软雅黑" w:eastAsia="微软雅黑"/>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079" w:type="dxa"/>
            <w:vAlign w:val="center"/>
          </w:tcPr>
          <w:p>
            <w:pPr>
              <w:adjustRightInd w:val="0"/>
              <w:snapToGrid w:val="0"/>
              <w:spacing w:line="400" w:lineRule="atLeast"/>
              <w:jc w:val="center"/>
              <w:rPr>
                <w:rFonts w:ascii="微软雅黑" w:hAnsi="微软雅黑" w:eastAsia="微软雅黑"/>
                <w:sz w:val="24"/>
                <w:szCs w:val="24"/>
              </w:rPr>
            </w:pPr>
            <w:bookmarkStart w:id="279" w:name="_Hlk21420049"/>
            <w:r>
              <w:rPr>
                <w:rFonts w:hint="eastAsia" w:ascii="微软雅黑" w:hAnsi="微软雅黑" w:eastAsia="微软雅黑"/>
                <w:sz w:val="24"/>
                <w:szCs w:val="24"/>
              </w:rPr>
              <w:t>所在二级学院意见</w:t>
            </w:r>
            <w:bookmarkEnd w:id="279"/>
          </w:p>
        </w:tc>
        <w:tc>
          <w:tcPr>
            <w:tcW w:w="7988" w:type="dxa"/>
            <w:gridSpan w:val="2"/>
          </w:tcPr>
          <w:p>
            <w:pPr>
              <w:adjustRightInd w:val="0"/>
              <w:snapToGrid w:val="0"/>
              <w:spacing w:line="400" w:lineRule="atLeast"/>
              <w:rPr>
                <w:rFonts w:ascii="微软雅黑" w:hAnsi="微软雅黑" w:eastAsia="微软雅黑"/>
                <w:sz w:val="24"/>
                <w:szCs w:val="24"/>
              </w:rPr>
            </w:pPr>
          </w:p>
          <w:p>
            <w:pPr>
              <w:adjustRightInd w:val="0"/>
              <w:snapToGrid w:val="0"/>
              <w:spacing w:line="400" w:lineRule="atLeast"/>
              <w:rPr>
                <w:rFonts w:ascii="微软雅黑" w:hAnsi="微软雅黑" w:eastAsia="微软雅黑"/>
                <w:sz w:val="24"/>
                <w:szCs w:val="24"/>
              </w:rPr>
            </w:pPr>
          </w:p>
          <w:p>
            <w:pPr>
              <w:adjustRightInd w:val="0"/>
              <w:snapToGrid w:val="0"/>
              <w:spacing w:line="400" w:lineRule="atLeast"/>
              <w:ind w:firstLine="4320" w:firstLineChars="1800"/>
              <w:rPr>
                <w:rFonts w:ascii="微软雅黑" w:hAnsi="微软雅黑" w:eastAsia="微软雅黑"/>
                <w:sz w:val="24"/>
                <w:szCs w:val="24"/>
              </w:rPr>
            </w:pPr>
            <w:r>
              <w:rPr>
                <w:rFonts w:hint="eastAsia" w:ascii="微软雅黑" w:hAnsi="微软雅黑" w:eastAsia="微软雅黑"/>
                <w:sz w:val="24"/>
                <w:szCs w:val="24"/>
              </w:rPr>
              <w:t>盖章</w:t>
            </w:r>
          </w:p>
          <w:p>
            <w:pPr>
              <w:adjustRightInd w:val="0"/>
              <w:snapToGrid w:val="0"/>
              <w:spacing w:line="400" w:lineRule="atLeast"/>
              <w:jc w:val="center"/>
              <w:rPr>
                <w:rFonts w:ascii="微软雅黑" w:hAnsi="微软雅黑" w:eastAsia="微软雅黑"/>
                <w:sz w:val="24"/>
                <w:szCs w:val="24"/>
              </w:rPr>
            </w:pPr>
            <w:r>
              <w:rPr>
                <w:rFonts w:hint="eastAsia" w:ascii="微软雅黑" w:hAnsi="微软雅黑" w:eastAsia="微软雅黑"/>
                <w:sz w:val="24"/>
                <w:szCs w:val="24"/>
              </w:rPr>
              <w:t xml:space="preserve"> </w:t>
            </w:r>
            <w:r>
              <w:rPr>
                <w:rFonts w:ascii="微软雅黑" w:hAnsi="微软雅黑" w:eastAsia="微软雅黑"/>
                <w:sz w:val="24"/>
                <w:szCs w:val="24"/>
              </w:rPr>
              <w:t xml:space="preserve">                             </w:t>
            </w:r>
            <w:r>
              <w:rPr>
                <w:rFonts w:hint="eastAsia" w:ascii="微软雅黑" w:hAnsi="微软雅黑" w:eastAsia="微软雅黑"/>
                <w:sz w:val="24"/>
                <w:szCs w:val="24"/>
              </w:rPr>
              <w:t xml:space="preserve">年   </w:t>
            </w:r>
            <w:r>
              <w:rPr>
                <w:rFonts w:ascii="微软雅黑" w:hAnsi="微软雅黑" w:eastAsia="微软雅黑"/>
                <w:sz w:val="24"/>
                <w:szCs w:val="24"/>
              </w:rPr>
              <w:t xml:space="preserve">  </w:t>
            </w:r>
            <w:r>
              <w:rPr>
                <w:rFonts w:hint="eastAsia" w:ascii="微软雅黑" w:hAnsi="微软雅黑" w:eastAsia="微软雅黑"/>
                <w:sz w:val="24"/>
                <w:szCs w:val="24"/>
              </w:rPr>
              <w:t xml:space="preserve"> 月    </w:t>
            </w:r>
            <w:r>
              <w:rPr>
                <w:rFonts w:ascii="微软雅黑" w:hAnsi="微软雅黑" w:eastAsia="微软雅黑"/>
                <w:sz w:val="24"/>
                <w:szCs w:val="24"/>
              </w:rPr>
              <w:t xml:space="preserve"> </w:t>
            </w:r>
            <w:r>
              <w:rPr>
                <w:rFonts w:hint="eastAsia" w:ascii="微软雅黑" w:hAnsi="微软雅黑" w:eastAsia="微软雅黑"/>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1079" w:type="dxa"/>
            <w:vAlign w:val="center"/>
          </w:tcPr>
          <w:p>
            <w:pPr>
              <w:adjustRightInd w:val="0"/>
              <w:snapToGrid w:val="0"/>
              <w:spacing w:line="400" w:lineRule="atLeast"/>
              <w:jc w:val="center"/>
              <w:rPr>
                <w:rFonts w:ascii="微软雅黑" w:hAnsi="微软雅黑" w:eastAsia="微软雅黑"/>
                <w:sz w:val="24"/>
                <w:szCs w:val="24"/>
              </w:rPr>
            </w:pPr>
            <w:r>
              <w:rPr>
                <w:rFonts w:hint="eastAsia" w:ascii="微软雅黑" w:hAnsi="微软雅黑" w:eastAsia="微软雅黑"/>
                <w:sz w:val="24"/>
                <w:szCs w:val="24"/>
              </w:rPr>
              <w:t>教务处</w:t>
            </w:r>
          </w:p>
          <w:p>
            <w:pPr>
              <w:adjustRightInd w:val="0"/>
              <w:snapToGrid w:val="0"/>
              <w:spacing w:line="400" w:lineRule="atLeast"/>
              <w:jc w:val="center"/>
              <w:rPr>
                <w:rFonts w:ascii="微软雅黑" w:hAnsi="微软雅黑" w:eastAsia="微软雅黑"/>
                <w:sz w:val="24"/>
                <w:szCs w:val="24"/>
              </w:rPr>
            </w:pPr>
            <w:r>
              <w:rPr>
                <w:rFonts w:hint="eastAsia" w:ascii="微软雅黑" w:hAnsi="微软雅黑" w:eastAsia="微软雅黑"/>
                <w:sz w:val="24"/>
                <w:szCs w:val="24"/>
              </w:rPr>
              <w:t>意见</w:t>
            </w:r>
          </w:p>
        </w:tc>
        <w:tc>
          <w:tcPr>
            <w:tcW w:w="7988" w:type="dxa"/>
            <w:gridSpan w:val="2"/>
          </w:tcPr>
          <w:p>
            <w:pPr>
              <w:adjustRightInd w:val="0"/>
              <w:snapToGrid w:val="0"/>
              <w:spacing w:line="400" w:lineRule="atLeast"/>
              <w:rPr>
                <w:rFonts w:ascii="微软雅黑" w:hAnsi="微软雅黑" w:eastAsia="微软雅黑"/>
                <w:sz w:val="24"/>
                <w:szCs w:val="24"/>
              </w:rPr>
            </w:pPr>
          </w:p>
          <w:p>
            <w:pPr>
              <w:adjustRightInd w:val="0"/>
              <w:snapToGrid w:val="0"/>
              <w:spacing w:line="400" w:lineRule="atLeast"/>
              <w:rPr>
                <w:rFonts w:ascii="微软雅黑" w:hAnsi="微软雅黑" w:eastAsia="微软雅黑"/>
                <w:sz w:val="24"/>
                <w:szCs w:val="24"/>
              </w:rPr>
            </w:pPr>
          </w:p>
          <w:p>
            <w:pPr>
              <w:adjustRightInd w:val="0"/>
              <w:snapToGrid w:val="0"/>
              <w:spacing w:line="400" w:lineRule="atLeast"/>
              <w:ind w:firstLine="4320" w:firstLineChars="1800"/>
              <w:rPr>
                <w:rFonts w:ascii="微软雅黑" w:hAnsi="微软雅黑" w:eastAsia="微软雅黑"/>
                <w:sz w:val="24"/>
                <w:szCs w:val="24"/>
              </w:rPr>
            </w:pPr>
            <w:r>
              <w:rPr>
                <w:rFonts w:hint="eastAsia" w:ascii="微软雅黑" w:hAnsi="微软雅黑" w:eastAsia="微软雅黑"/>
                <w:sz w:val="24"/>
                <w:szCs w:val="24"/>
              </w:rPr>
              <w:t>盖章</w:t>
            </w:r>
          </w:p>
          <w:p>
            <w:pPr>
              <w:adjustRightInd w:val="0"/>
              <w:snapToGrid w:val="0"/>
              <w:spacing w:line="400" w:lineRule="atLeast"/>
              <w:jc w:val="center"/>
              <w:rPr>
                <w:rFonts w:ascii="微软雅黑" w:hAnsi="微软雅黑" w:eastAsia="微软雅黑"/>
                <w:sz w:val="24"/>
                <w:szCs w:val="24"/>
              </w:rPr>
            </w:pPr>
            <w:r>
              <w:rPr>
                <w:rFonts w:hint="eastAsia" w:ascii="微软雅黑" w:hAnsi="微软雅黑" w:eastAsia="微软雅黑"/>
                <w:sz w:val="24"/>
                <w:szCs w:val="24"/>
              </w:rPr>
              <w:t xml:space="preserve"> </w:t>
            </w:r>
            <w:r>
              <w:rPr>
                <w:rFonts w:ascii="微软雅黑" w:hAnsi="微软雅黑" w:eastAsia="微软雅黑"/>
                <w:sz w:val="24"/>
                <w:szCs w:val="24"/>
              </w:rPr>
              <w:t xml:space="preserve">                             </w:t>
            </w:r>
            <w:r>
              <w:rPr>
                <w:rFonts w:hint="eastAsia" w:ascii="微软雅黑" w:hAnsi="微软雅黑" w:eastAsia="微软雅黑"/>
                <w:sz w:val="24"/>
                <w:szCs w:val="24"/>
              </w:rPr>
              <w:t xml:space="preserve">年  </w:t>
            </w:r>
            <w:r>
              <w:rPr>
                <w:rFonts w:ascii="微软雅黑" w:hAnsi="微软雅黑" w:eastAsia="微软雅黑"/>
                <w:sz w:val="24"/>
                <w:szCs w:val="24"/>
              </w:rPr>
              <w:t xml:space="preserve">  </w:t>
            </w:r>
            <w:r>
              <w:rPr>
                <w:rFonts w:hint="eastAsia" w:ascii="微软雅黑" w:hAnsi="微软雅黑" w:eastAsia="微软雅黑"/>
                <w:sz w:val="24"/>
                <w:szCs w:val="24"/>
              </w:rPr>
              <w:t xml:space="preserve"> </w:t>
            </w:r>
            <w:r>
              <w:rPr>
                <w:rFonts w:ascii="微软雅黑" w:hAnsi="微软雅黑" w:eastAsia="微软雅黑"/>
                <w:sz w:val="24"/>
                <w:szCs w:val="24"/>
              </w:rPr>
              <w:t xml:space="preserve"> </w:t>
            </w:r>
            <w:r>
              <w:rPr>
                <w:rFonts w:hint="eastAsia" w:ascii="微软雅黑" w:hAnsi="微软雅黑" w:eastAsia="微软雅黑"/>
                <w:sz w:val="24"/>
                <w:szCs w:val="24"/>
              </w:rPr>
              <w:t xml:space="preserve">月   </w:t>
            </w:r>
            <w:r>
              <w:rPr>
                <w:rFonts w:ascii="微软雅黑" w:hAnsi="微软雅黑" w:eastAsia="微软雅黑"/>
                <w:sz w:val="24"/>
                <w:szCs w:val="24"/>
              </w:rPr>
              <w:t xml:space="preserve">   </w:t>
            </w:r>
            <w:r>
              <w:rPr>
                <w:rFonts w:hint="eastAsia" w:ascii="微软雅黑" w:hAnsi="微软雅黑" w:eastAsia="微软雅黑"/>
                <w:sz w:val="24"/>
                <w:szCs w:val="24"/>
              </w:rPr>
              <w:t>日</w:t>
            </w:r>
          </w:p>
        </w:tc>
      </w:tr>
      <w:bookmarkEnd w:id="278"/>
    </w:tbl>
    <w:p>
      <w:pPr>
        <w:rPr>
          <w:highlight w:val="red"/>
        </w:rPr>
      </w:pPr>
    </w:p>
    <w:sectPr>
      <w:footerReference r:id="rId4" w:type="default"/>
      <w:pgSz w:w="11906" w:h="16838"/>
      <w:pgMar w:top="1418" w:right="1418" w:bottom="1418" w:left="1474" w:header="851"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5193513"/>
    </w:sdtPr>
    <w:sdtEndPr>
      <w:rPr>
        <w:sz w:val="21"/>
        <w:szCs w:val="21"/>
      </w:rPr>
    </w:sdtEndPr>
    <w:sdtContent>
      <w:p>
        <w:pPr>
          <w:pStyle w:val="9"/>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21</w:t>
        </w:r>
        <w:r>
          <w:rPr>
            <w:sz w:val="21"/>
            <w:szCs w:val="21"/>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CF90EF"/>
    <w:multiLevelType w:val="singleLevel"/>
    <w:tmpl w:val="41CF90EF"/>
    <w:lvl w:ilvl="0" w:tentative="0">
      <w:start w:val="1"/>
      <w:numFmt w:val="decimal"/>
      <w:suff w:val="space"/>
      <w:lvlText w:val="%1."/>
      <w:lvlJc w:val="left"/>
    </w:lvl>
  </w:abstractNum>
  <w:abstractNum w:abstractNumId="1">
    <w:nsid w:val="50CFD520"/>
    <w:multiLevelType w:val="singleLevel"/>
    <w:tmpl w:val="50CFD52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hMDM2MWZhZDQ2OGVjZWUxYjQ1OTQxZGRlNzQyNTYifQ=="/>
  </w:docVars>
  <w:rsids>
    <w:rsidRoot w:val="00247AB8"/>
    <w:rsid w:val="000049C3"/>
    <w:rsid w:val="000128D1"/>
    <w:rsid w:val="00023AB1"/>
    <w:rsid w:val="00033122"/>
    <w:rsid w:val="0004140F"/>
    <w:rsid w:val="000415F2"/>
    <w:rsid w:val="00052818"/>
    <w:rsid w:val="00067DC3"/>
    <w:rsid w:val="00071158"/>
    <w:rsid w:val="00074425"/>
    <w:rsid w:val="00074A2C"/>
    <w:rsid w:val="00075F88"/>
    <w:rsid w:val="0008679B"/>
    <w:rsid w:val="00090A79"/>
    <w:rsid w:val="0009118A"/>
    <w:rsid w:val="00095D92"/>
    <w:rsid w:val="000A22D6"/>
    <w:rsid w:val="000A32B2"/>
    <w:rsid w:val="000B79D1"/>
    <w:rsid w:val="000B7FDC"/>
    <w:rsid w:val="000C5F75"/>
    <w:rsid w:val="000D0703"/>
    <w:rsid w:val="000E419D"/>
    <w:rsid w:val="000E71F4"/>
    <w:rsid w:val="000F33EF"/>
    <w:rsid w:val="00107778"/>
    <w:rsid w:val="00143291"/>
    <w:rsid w:val="00144334"/>
    <w:rsid w:val="00146C13"/>
    <w:rsid w:val="00181A26"/>
    <w:rsid w:val="0018212B"/>
    <w:rsid w:val="00183970"/>
    <w:rsid w:val="001900E4"/>
    <w:rsid w:val="001904CB"/>
    <w:rsid w:val="00190922"/>
    <w:rsid w:val="001964FF"/>
    <w:rsid w:val="001A245B"/>
    <w:rsid w:val="001B32DF"/>
    <w:rsid w:val="001B36DF"/>
    <w:rsid w:val="001B4054"/>
    <w:rsid w:val="001C1EF3"/>
    <w:rsid w:val="001C38E7"/>
    <w:rsid w:val="001C4FCA"/>
    <w:rsid w:val="001D1BC9"/>
    <w:rsid w:val="001D288F"/>
    <w:rsid w:val="001D5619"/>
    <w:rsid w:val="001D7C86"/>
    <w:rsid w:val="001E241B"/>
    <w:rsid w:val="001E35B5"/>
    <w:rsid w:val="001E64C4"/>
    <w:rsid w:val="00202EDE"/>
    <w:rsid w:val="002237FD"/>
    <w:rsid w:val="00227900"/>
    <w:rsid w:val="00247AB8"/>
    <w:rsid w:val="00251FA5"/>
    <w:rsid w:val="00252813"/>
    <w:rsid w:val="00255D52"/>
    <w:rsid w:val="00262B77"/>
    <w:rsid w:val="002653E0"/>
    <w:rsid w:val="0027550A"/>
    <w:rsid w:val="00284DBB"/>
    <w:rsid w:val="00293237"/>
    <w:rsid w:val="002A6CCC"/>
    <w:rsid w:val="002B0C07"/>
    <w:rsid w:val="002C1D20"/>
    <w:rsid w:val="002C23FB"/>
    <w:rsid w:val="002D3AA1"/>
    <w:rsid w:val="002E2E35"/>
    <w:rsid w:val="002E5726"/>
    <w:rsid w:val="002E79A5"/>
    <w:rsid w:val="002F430B"/>
    <w:rsid w:val="00303BF4"/>
    <w:rsid w:val="00303EA0"/>
    <w:rsid w:val="00305610"/>
    <w:rsid w:val="003111CE"/>
    <w:rsid w:val="00314924"/>
    <w:rsid w:val="0032785D"/>
    <w:rsid w:val="00330A63"/>
    <w:rsid w:val="003410CA"/>
    <w:rsid w:val="00345772"/>
    <w:rsid w:val="00355FE4"/>
    <w:rsid w:val="003573BB"/>
    <w:rsid w:val="00362C8A"/>
    <w:rsid w:val="00363E54"/>
    <w:rsid w:val="00370678"/>
    <w:rsid w:val="00382F60"/>
    <w:rsid w:val="003A1C62"/>
    <w:rsid w:val="003B22A6"/>
    <w:rsid w:val="003B5837"/>
    <w:rsid w:val="003B6AD1"/>
    <w:rsid w:val="003D4F87"/>
    <w:rsid w:val="003D5083"/>
    <w:rsid w:val="003D7216"/>
    <w:rsid w:val="003D7412"/>
    <w:rsid w:val="004071EB"/>
    <w:rsid w:val="00414199"/>
    <w:rsid w:val="00430C79"/>
    <w:rsid w:val="004350C1"/>
    <w:rsid w:val="00441F8C"/>
    <w:rsid w:val="0044505E"/>
    <w:rsid w:val="0044509C"/>
    <w:rsid w:val="00452E9E"/>
    <w:rsid w:val="00455B18"/>
    <w:rsid w:val="004700A8"/>
    <w:rsid w:val="00470512"/>
    <w:rsid w:val="00487768"/>
    <w:rsid w:val="00491DAD"/>
    <w:rsid w:val="004A5076"/>
    <w:rsid w:val="004B0872"/>
    <w:rsid w:val="004B4088"/>
    <w:rsid w:val="004C1684"/>
    <w:rsid w:val="004C3F09"/>
    <w:rsid w:val="004D52A4"/>
    <w:rsid w:val="004D548A"/>
    <w:rsid w:val="004F226E"/>
    <w:rsid w:val="004F3BB6"/>
    <w:rsid w:val="004F619D"/>
    <w:rsid w:val="00540994"/>
    <w:rsid w:val="005427E3"/>
    <w:rsid w:val="0054372B"/>
    <w:rsid w:val="00543A54"/>
    <w:rsid w:val="00547B3A"/>
    <w:rsid w:val="00547FB4"/>
    <w:rsid w:val="005536F6"/>
    <w:rsid w:val="005544B7"/>
    <w:rsid w:val="00555524"/>
    <w:rsid w:val="00580F89"/>
    <w:rsid w:val="00581FA2"/>
    <w:rsid w:val="0058442D"/>
    <w:rsid w:val="00586854"/>
    <w:rsid w:val="00591348"/>
    <w:rsid w:val="00596E17"/>
    <w:rsid w:val="005A3417"/>
    <w:rsid w:val="005A3C94"/>
    <w:rsid w:val="005A5794"/>
    <w:rsid w:val="005A7240"/>
    <w:rsid w:val="005C5FC6"/>
    <w:rsid w:val="005C7EC1"/>
    <w:rsid w:val="005D0F5B"/>
    <w:rsid w:val="005D230A"/>
    <w:rsid w:val="005D6017"/>
    <w:rsid w:val="005E007C"/>
    <w:rsid w:val="005E4C86"/>
    <w:rsid w:val="005E7AF7"/>
    <w:rsid w:val="005F1DF7"/>
    <w:rsid w:val="005F5C62"/>
    <w:rsid w:val="006051DC"/>
    <w:rsid w:val="00605E77"/>
    <w:rsid w:val="00611290"/>
    <w:rsid w:val="00611B1E"/>
    <w:rsid w:val="006131E3"/>
    <w:rsid w:val="006147A8"/>
    <w:rsid w:val="00642D49"/>
    <w:rsid w:val="00644B4B"/>
    <w:rsid w:val="00650426"/>
    <w:rsid w:val="00661616"/>
    <w:rsid w:val="0066167D"/>
    <w:rsid w:val="0066362C"/>
    <w:rsid w:val="00665E38"/>
    <w:rsid w:val="00681534"/>
    <w:rsid w:val="00686467"/>
    <w:rsid w:val="00692E2D"/>
    <w:rsid w:val="00696152"/>
    <w:rsid w:val="00697543"/>
    <w:rsid w:val="006A4256"/>
    <w:rsid w:val="006B17F4"/>
    <w:rsid w:val="006B5B09"/>
    <w:rsid w:val="006C1D3F"/>
    <w:rsid w:val="006C5AB1"/>
    <w:rsid w:val="006C6EED"/>
    <w:rsid w:val="006E6664"/>
    <w:rsid w:val="006F4019"/>
    <w:rsid w:val="006F4E27"/>
    <w:rsid w:val="007218C2"/>
    <w:rsid w:val="0072428F"/>
    <w:rsid w:val="007305BF"/>
    <w:rsid w:val="0073351B"/>
    <w:rsid w:val="00740DE6"/>
    <w:rsid w:val="00743C50"/>
    <w:rsid w:val="0075079F"/>
    <w:rsid w:val="007538A8"/>
    <w:rsid w:val="00756639"/>
    <w:rsid w:val="00771686"/>
    <w:rsid w:val="00776FD9"/>
    <w:rsid w:val="00777049"/>
    <w:rsid w:val="007A12BD"/>
    <w:rsid w:val="007B4DA3"/>
    <w:rsid w:val="007D1E56"/>
    <w:rsid w:val="007D417A"/>
    <w:rsid w:val="007D5BCF"/>
    <w:rsid w:val="007E5340"/>
    <w:rsid w:val="007E5834"/>
    <w:rsid w:val="007E77FC"/>
    <w:rsid w:val="007F04B3"/>
    <w:rsid w:val="007F1B5A"/>
    <w:rsid w:val="0081260B"/>
    <w:rsid w:val="0081388B"/>
    <w:rsid w:val="00830F2C"/>
    <w:rsid w:val="00850A65"/>
    <w:rsid w:val="008532A6"/>
    <w:rsid w:val="00853765"/>
    <w:rsid w:val="008572F7"/>
    <w:rsid w:val="00863D46"/>
    <w:rsid w:val="00874BE2"/>
    <w:rsid w:val="00891BD4"/>
    <w:rsid w:val="00892633"/>
    <w:rsid w:val="008A6062"/>
    <w:rsid w:val="008C561F"/>
    <w:rsid w:val="008C5C49"/>
    <w:rsid w:val="008D20C7"/>
    <w:rsid w:val="008D37B0"/>
    <w:rsid w:val="008D7CB2"/>
    <w:rsid w:val="008E260A"/>
    <w:rsid w:val="008F7690"/>
    <w:rsid w:val="00903976"/>
    <w:rsid w:val="009043BF"/>
    <w:rsid w:val="009055B4"/>
    <w:rsid w:val="00922A44"/>
    <w:rsid w:val="00923472"/>
    <w:rsid w:val="00924D95"/>
    <w:rsid w:val="009265A6"/>
    <w:rsid w:val="00927139"/>
    <w:rsid w:val="00930E56"/>
    <w:rsid w:val="00936220"/>
    <w:rsid w:val="00936B52"/>
    <w:rsid w:val="00940427"/>
    <w:rsid w:val="009505C8"/>
    <w:rsid w:val="009519B3"/>
    <w:rsid w:val="00962A5C"/>
    <w:rsid w:val="00964869"/>
    <w:rsid w:val="00972330"/>
    <w:rsid w:val="009749D3"/>
    <w:rsid w:val="00975D95"/>
    <w:rsid w:val="00985AC2"/>
    <w:rsid w:val="00994203"/>
    <w:rsid w:val="009A4714"/>
    <w:rsid w:val="009B4087"/>
    <w:rsid w:val="009C1FCA"/>
    <w:rsid w:val="009C777C"/>
    <w:rsid w:val="00A068D7"/>
    <w:rsid w:val="00A14640"/>
    <w:rsid w:val="00A166DE"/>
    <w:rsid w:val="00A16EFD"/>
    <w:rsid w:val="00A222AB"/>
    <w:rsid w:val="00A32992"/>
    <w:rsid w:val="00A50EE4"/>
    <w:rsid w:val="00A5698D"/>
    <w:rsid w:val="00A57B70"/>
    <w:rsid w:val="00A655BF"/>
    <w:rsid w:val="00A759C1"/>
    <w:rsid w:val="00A75BBC"/>
    <w:rsid w:val="00A87974"/>
    <w:rsid w:val="00A90638"/>
    <w:rsid w:val="00A96296"/>
    <w:rsid w:val="00AA2BEC"/>
    <w:rsid w:val="00AB0C85"/>
    <w:rsid w:val="00AB6522"/>
    <w:rsid w:val="00AB758B"/>
    <w:rsid w:val="00AB7831"/>
    <w:rsid w:val="00AC16D8"/>
    <w:rsid w:val="00AD6FFC"/>
    <w:rsid w:val="00AE2FDC"/>
    <w:rsid w:val="00AE45FB"/>
    <w:rsid w:val="00AF51E7"/>
    <w:rsid w:val="00B06291"/>
    <w:rsid w:val="00B063FC"/>
    <w:rsid w:val="00B064DD"/>
    <w:rsid w:val="00B0687A"/>
    <w:rsid w:val="00B216F9"/>
    <w:rsid w:val="00B253B0"/>
    <w:rsid w:val="00B25C63"/>
    <w:rsid w:val="00B31FC1"/>
    <w:rsid w:val="00B407C4"/>
    <w:rsid w:val="00B52899"/>
    <w:rsid w:val="00B65F66"/>
    <w:rsid w:val="00B66F47"/>
    <w:rsid w:val="00B72961"/>
    <w:rsid w:val="00B749D1"/>
    <w:rsid w:val="00B76459"/>
    <w:rsid w:val="00B76685"/>
    <w:rsid w:val="00B771DD"/>
    <w:rsid w:val="00B81626"/>
    <w:rsid w:val="00B8200A"/>
    <w:rsid w:val="00B825E8"/>
    <w:rsid w:val="00B833BF"/>
    <w:rsid w:val="00BA2C40"/>
    <w:rsid w:val="00BA48BA"/>
    <w:rsid w:val="00BA6437"/>
    <w:rsid w:val="00BB7599"/>
    <w:rsid w:val="00BB79ED"/>
    <w:rsid w:val="00BC2E97"/>
    <w:rsid w:val="00BC7B76"/>
    <w:rsid w:val="00BD0F21"/>
    <w:rsid w:val="00BD3791"/>
    <w:rsid w:val="00BD3952"/>
    <w:rsid w:val="00BD4E2C"/>
    <w:rsid w:val="00BD6867"/>
    <w:rsid w:val="00BE08A4"/>
    <w:rsid w:val="00BE5B24"/>
    <w:rsid w:val="00BE6DD1"/>
    <w:rsid w:val="00BE721D"/>
    <w:rsid w:val="00BF6525"/>
    <w:rsid w:val="00BF7794"/>
    <w:rsid w:val="00C07D8C"/>
    <w:rsid w:val="00C16BEE"/>
    <w:rsid w:val="00C36D72"/>
    <w:rsid w:val="00C411FD"/>
    <w:rsid w:val="00C44102"/>
    <w:rsid w:val="00C46EBD"/>
    <w:rsid w:val="00C50119"/>
    <w:rsid w:val="00C502DB"/>
    <w:rsid w:val="00C51034"/>
    <w:rsid w:val="00C51868"/>
    <w:rsid w:val="00C57FF0"/>
    <w:rsid w:val="00C63800"/>
    <w:rsid w:val="00C65932"/>
    <w:rsid w:val="00C86169"/>
    <w:rsid w:val="00C8792D"/>
    <w:rsid w:val="00C879B9"/>
    <w:rsid w:val="00C87A58"/>
    <w:rsid w:val="00C93599"/>
    <w:rsid w:val="00C96B7A"/>
    <w:rsid w:val="00CA1889"/>
    <w:rsid w:val="00CA194B"/>
    <w:rsid w:val="00CB1FFA"/>
    <w:rsid w:val="00CB64D5"/>
    <w:rsid w:val="00CB756E"/>
    <w:rsid w:val="00CD029C"/>
    <w:rsid w:val="00CE0ED0"/>
    <w:rsid w:val="00CE131E"/>
    <w:rsid w:val="00CE31B4"/>
    <w:rsid w:val="00CF3414"/>
    <w:rsid w:val="00CF6ABE"/>
    <w:rsid w:val="00D006DE"/>
    <w:rsid w:val="00D036A0"/>
    <w:rsid w:val="00D115DF"/>
    <w:rsid w:val="00D364F0"/>
    <w:rsid w:val="00D446D7"/>
    <w:rsid w:val="00D526A4"/>
    <w:rsid w:val="00D6405C"/>
    <w:rsid w:val="00D642F9"/>
    <w:rsid w:val="00D7382E"/>
    <w:rsid w:val="00D96285"/>
    <w:rsid w:val="00DA02A3"/>
    <w:rsid w:val="00DA1844"/>
    <w:rsid w:val="00DA43EE"/>
    <w:rsid w:val="00DB0E23"/>
    <w:rsid w:val="00DD28F3"/>
    <w:rsid w:val="00DD7ECE"/>
    <w:rsid w:val="00DE2200"/>
    <w:rsid w:val="00DE273E"/>
    <w:rsid w:val="00DF186F"/>
    <w:rsid w:val="00DF5A97"/>
    <w:rsid w:val="00DF7133"/>
    <w:rsid w:val="00E00323"/>
    <w:rsid w:val="00E2398A"/>
    <w:rsid w:val="00E32E59"/>
    <w:rsid w:val="00E41A4C"/>
    <w:rsid w:val="00E51C4F"/>
    <w:rsid w:val="00E5241B"/>
    <w:rsid w:val="00E54FAA"/>
    <w:rsid w:val="00E57A01"/>
    <w:rsid w:val="00E65DA2"/>
    <w:rsid w:val="00E663EE"/>
    <w:rsid w:val="00E73B2C"/>
    <w:rsid w:val="00E74B84"/>
    <w:rsid w:val="00E751BA"/>
    <w:rsid w:val="00E77D03"/>
    <w:rsid w:val="00E87536"/>
    <w:rsid w:val="00E951E8"/>
    <w:rsid w:val="00EA1716"/>
    <w:rsid w:val="00EA4EB4"/>
    <w:rsid w:val="00ED0FEB"/>
    <w:rsid w:val="00EE3FC8"/>
    <w:rsid w:val="00EF14D2"/>
    <w:rsid w:val="00EF3C50"/>
    <w:rsid w:val="00F101CD"/>
    <w:rsid w:val="00F16A9F"/>
    <w:rsid w:val="00F405F1"/>
    <w:rsid w:val="00F4264A"/>
    <w:rsid w:val="00F42872"/>
    <w:rsid w:val="00F51954"/>
    <w:rsid w:val="00F534D9"/>
    <w:rsid w:val="00F56E7C"/>
    <w:rsid w:val="00F72262"/>
    <w:rsid w:val="00F762CE"/>
    <w:rsid w:val="00F76842"/>
    <w:rsid w:val="00F82D45"/>
    <w:rsid w:val="00F86F00"/>
    <w:rsid w:val="00FB0FF7"/>
    <w:rsid w:val="00FB2461"/>
    <w:rsid w:val="00FC0071"/>
    <w:rsid w:val="00FD7B02"/>
    <w:rsid w:val="00FE1FC9"/>
    <w:rsid w:val="00FF1707"/>
    <w:rsid w:val="00FF3DE6"/>
    <w:rsid w:val="010A3BF9"/>
    <w:rsid w:val="017A36A8"/>
    <w:rsid w:val="018154AC"/>
    <w:rsid w:val="018A6DD7"/>
    <w:rsid w:val="019B51D8"/>
    <w:rsid w:val="01A01A2A"/>
    <w:rsid w:val="01AC0138"/>
    <w:rsid w:val="01B00F57"/>
    <w:rsid w:val="01BA3965"/>
    <w:rsid w:val="01C4452A"/>
    <w:rsid w:val="01CF3840"/>
    <w:rsid w:val="01DB22A2"/>
    <w:rsid w:val="02355837"/>
    <w:rsid w:val="02FA3706"/>
    <w:rsid w:val="03327DBE"/>
    <w:rsid w:val="03363D08"/>
    <w:rsid w:val="035B5113"/>
    <w:rsid w:val="036D7C8B"/>
    <w:rsid w:val="03D96CB9"/>
    <w:rsid w:val="03DB5FF4"/>
    <w:rsid w:val="03EA43FF"/>
    <w:rsid w:val="03FA043B"/>
    <w:rsid w:val="044F28FD"/>
    <w:rsid w:val="045A2930"/>
    <w:rsid w:val="04BB07D1"/>
    <w:rsid w:val="04E02AD5"/>
    <w:rsid w:val="05292F2C"/>
    <w:rsid w:val="052B5DDF"/>
    <w:rsid w:val="05455EB6"/>
    <w:rsid w:val="055B37BE"/>
    <w:rsid w:val="057E3096"/>
    <w:rsid w:val="05856092"/>
    <w:rsid w:val="059252EE"/>
    <w:rsid w:val="059324E1"/>
    <w:rsid w:val="05D172F6"/>
    <w:rsid w:val="05DE56E1"/>
    <w:rsid w:val="05F466F6"/>
    <w:rsid w:val="06295995"/>
    <w:rsid w:val="063E7C69"/>
    <w:rsid w:val="064511D9"/>
    <w:rsid w:val="065803C0"/>
    <w:rsid w:val="065F1E32"/>
    <w:rsid w:val="067B66E6"/>
    <w:rsid w:val="06900FAA"/>
    <w:rsid w:val="06DC1D77"/>
    <w:rsid w:val="06F54EFC"/>
    <w:rsid w:val="07063233"/>
    <w:rsid w:val="076958B5"/>
    <w:rsid w:val="07760146"/>
    <w:rsid w:val="077B4A5D"/>
    <w:rsid w:val="07844430"/>
    <w:rsid w:val="078A74B6"/>
    <w:rsid w:val="07961EFB"/>
    <w:rsid w:val="07CA5C1E"/>
    <w:rsid w:val="08110579"/>
    <w:rsid w:val="08195253"/>
    <w:rsid w:val="08565534"/>
    <w:rsid w:val="088861D7"/>
    <w:rsid w:val="0891753F"/>
    <w:rsid w:val="08DD4532"/>
    <w:rsid w:val="09307F5B"/>
    <w:rsid w:val="09661851"/>
    <w:rsid w:val="096A38A1"/>
    <w:rsid w:val="096B26B4"/>
    <w:rsid w:val="09AF52F9"/>
    <w:rsid w:val="0A1026E6"/>
    <w:rsid w:val="0A8D506F"/>
    <w:rsid w:val="0A8F7AAE"/>
    <w:rsid w:val="0A9E4781"/>
    <w:rsid w:val="0AA44C99"/>
    <w:rsid w:val="0AAB1C36"/>
    <w:rsid w:val="0ABD324F"/>
    <w:rsid w:val="0AD65A5C"/>
    <w:rsid w:val="0AE719C8"/>
    <w:rsid w:val="0B0D7AE0"/>
    <w:rsid w:val="0B1B7E71"/>
    <w:rsid w:val="0B4C054D"/>
    <w:rsid w:val="0BC51C14"/>
    <w:rsid w:val="0BD073E6"/>
    <w:rsid w:val="0D1D309C"/>
    <w:rsid w:val="0D28314A"/>
    <w:rsid w:val="0D55735E"/>
    <w:rsid w:val="0D567646"/>
    <w:rsid w:val="0D61063A"/>
    <w:rsid w:val="0D6271D7"/>
    <w:rsid w:val="0D7E5E3A"/>
    <w:rsid w:val="0D8373DE"/>
    <w:rsid w:val="0D8F43F0"/>
    <w:rsid w:val="0D937963"/>
    <w:rsid w:val="0DD37590"/>
    <w:rsid w:val="0DDA7831"/>
    <w:rsid w:val="0DED15F7"/>
    <w:rsid w:val="0E5219FA"/>
    <w:rsid w:val="0E635D47"/>
    <w:rsid w:val="0E752FE8"/>
    <w:rsid w:val="0E7A161E"/>
    <w:rsid w:val="0E8A5B8B"/>
    <w:rsid w:val="0E9A78A5"/>
    <w:rsid w:val="0E9C4C44"/>
    <w:rsid w:val="0F193EA5"/>
    <w:rsid w:val="0F3C4963"/>
    <w:rsid w:val="0F437829"/>
    <w:rsid w:val="0F59109C"/>
    <w:rsid w:val="0F65252B"/>
    <w:rsid w:val="0F6A5D66"/>
    <w:rsid w:val="0FB0163B"/>
    <w:rsid w:val="0FDC60A8"/>
    <w:rsid w:val="102311F0"/>
    <w:rsid w:val="105D7DA7"/>
    <w:rsid w:val="107574AB"/>
    <w:rsid w:val="10772510"/>
    <w:rsid w:val="10935E06"/>
    <w:rsid w:val="10AA729C"/>
    <w:rsid w:val="10AE2E64"/>
    <w:rsid w:val="10CC19C9"/>
    <w:rsid w:val="10D54911"/>
    <w:rsid w:val="10FA7DC5"/>
    <w:rsid w:val="11147DB8"/>
    <w:rsid w:val="113E72D6"/>
    <w:rsid w:val="11623650"/>
    <w:rsid w:val="11A26C54"/>
    <w:rsid w:val="11A802A6"/>
    <w:rsid w:val="11AA0DF9"/>
    <w:rsid w:val="1209252F"/>
    <w:rsid w:val="121E6805"/>
    <w:rsid w:val="123B5C8F"/>
    <w:rsid w:val="12B234EB"/>
    <w:rsid w:val="12DB1CB8"/>
    <w:rsid w:val="132745ED"/>
    <w:rsid w:val="13335BC1"/>
    <w:rsid w:val="136607BB"/>
    <w:rsid w:val="13BC72ED"/>
    <w:rsid w:val="14032A77"/>
    <w:rsid w:val="141D0383"/>
    <w:rsid w:val="141D3D2F"/>
    <w:rsid w:val="14347830"/>
    <w:rsid w:val="149F77FF"/>
    <w:rsid w:val="14D54E92"/>
    <w:rsid w:val="14F066B9"/>
    <w:rsid w:val="14FE0B44"/>
    <w:rsid w:val="15420202"/>
    <w:rsid w:val="157B3A12"/>
    <w:rsid w:val="162A4146"/>
    <w:rsid w:val="16354C97"/>
    <w:rsid w:val="16397C1C"/>
    <w:rsid w:val="164E1833"/>
    <w:rsid w:val="16875BC1"/>
    <w:rsid w:val="16B72102"/>
    <w:rsid w:val="170878B8"/>
    <w:rsid w:val="17712FB9"/>
    <w:rsid w:val="177E1BE9"/>
    <w:rsid w:val="177F4AA5"/>
    <w:rsid w:val="17886DB4"/>
    <w:rsid w:val="1790747A"/>
    <w:rsid w:val="17A22B95"/>
    <w:rsid w:val="17B63878"/>
    <w:rsid w:val="17FD0BC2"/>
    <w:rsid w:val="18114B8C"/>
    <w:rsid w:val="18385D61"/>
    <w:rsid w:val="1876380C"/>
    <w:rsid w:val="188F0E56"/>
    <w:rsid w:val="18954A08"/>
    <w:rsid w:val="189D7A05"/>
    <w:rsid w:val="19054090"/>
    <w:rsid w:val="191863B5"/>
    <w:rsid w:val="192C32C5"/>
    <w:rsid w:val="193B1B77"/>
    <w:rsid w:val="194D283F"/>
    <w:rsid w:val="19AC33E0"/>
    <w:rsid w:val="19C04F87"/>
    <w:rsid w:val="1A347569"/>
    <w:rsid w:val="1A8A1923"/>
    <w:rsid w:val="1AB735CB"/>
    <w:rsid w:val="1B553FBA"/>
    <w:rsid w:val="1B6A6424"/>
    <w:rsid w:val="1C13680B"/>
    <w:rsid w:val="1C1F5F9B"/>
    <w:rsid w:val="1C580107"/>
    <w:rsid w:val="1C720613"/>
    <w:rsid w:val="1C792883"/>
    <w:rsid w:val="1C8B7384"/>
    <w:rsid w:val="1C936602"/>
    <w:rsid w:val="1CA5292D"/>
    <w:rsid w:val="1CD80605"/>
    <w:rsid w:val="1D0E793A"/>
    <w:rsid w:val="1D3D1241"/>
    <w:rsid w:val="1DA66A0E"/>
    <w:rsid w:val="1DAF446E"/>
    <w:rsid w:val="1DB50D04"/>
    <w:rsid w:val="1DCA4246"/>
    <w:rsid w:val="1DFD007C"/>
    <w:rsid w:val="1E1E55DF"/>
    <w:rsid w:val="1E2541C3"/>
    <w:rsid w:val="1E5636E6"/>
    <w:rsid w:val="1E5675A2"/>
    <w:rsid w:val="1E7012AA"/>
    <w:rsid w:val="1F8F118B"/>
    <w:rsid w:val="1FA41FB2"/>
    <w:rsid w:val="1FC37D71"/>
    <w:rsid w:val="1FD05E26"/>
    <w:rsid w:val="1FE43F73"/>
    <w:rsid w:val="20007BAE"/>
    <w:rsid w:val="202D2CD5"/>
    <w:rsid w:val="20347671"/>
    <w:rsid w:val="2082299B"/>
    <w:rsid w:val="20965E23"/>
    <w:rsid w:val="20C259DD"/>
    <w:rsid w:val="20E23EB5"/>
    <w:rsid w:val="21051E2D"/>
    <w:rsid w:val="220300C0"/>
    <w:rsid w:val="22305F59"/>
    <w:rsid w:val="22BB33C8"/>
    <w:rsid w:val="22BE160D"/>
    <w:rsid w:val="22D12A91"/>
    <w:rsid w:val="232A7349"/>
    <w:rsid w:val="233D26F9"/>
    <w:rsid w:val="23651D96"/>
    <w:rsid w:val="23900FCB"/>
    <w:rsid w:val="23975B86"/>
    <w:rsid w:val="23D10704"/>
    <w:rsid w:val="23E97DD8"/>
    <w:rsid w:val="240916F4"/>
    <w:rsid w:val="244E7068"/>
    <w:rsid w:val="249F7746"/>
    <w:rsid w:val="24AB1C0A"/>
    <w:rsid w:val="24BA482D"/>
    <w:rsid w:val="24BF0383"/>
    <w:rsid w:val="24D36679"/>
    <w:rsid w:val="24E03F24"/>
    <w:rsid w:val="24EA15C8"/>
    <w:rsid w:val="24F82F93"/>
    <w:rsid w:val="25302B96"/>
    <w:rsid w:val="258D52F7"/>
    <w:rsid w:val="258F76CD"/>
    <w:rsid w:val="259D12BF"/>
    <w:rsid w:val="263779C7"/>
    <w:rsid w:val="264462A4"/>
    <w:rsid w:val="26960713"/>
    <w:rsid w:val="26CB05F6"/>
    <w:rsid w:val="26D91DD8"/>
    <w:rsid w:val="26FB65F6"/>
    <w:rsid w:val="27312DDE"/>
    <w:rsid w:val="273215C0"/>
    <w:rsid w:val="27540E2E"/>
    <w:rsid w:val="27793A3D"/>
    <w:rsid w:val="279E18C3"/>
    <w:rsid w:val="27DD30A7"/>
    <w:rsid w:val="27F17CD7"/>
    <w:rsid w:val="28006998"/>
    <w:rsid w:val="280E5A65"/>
    <w:rsid w:val="281E5F1F"/>
    <w:rsid w:val="283D0FBE"/>
    <w:rsid w:val="285A2264"/>
    <w:rsid w:val="28A85435"/>
    <w:rsid w:val="28FB39ED"/>
    <w:rsid w:val="290419A4"/>
    <w:rsid w:val="294A42B7"/>
    <w:rsid w:val="29966AAC"/>
    <w:rsid w:val="29971CB6"/>
    <w:rsid w:val="2998486F"/>
    <w:rsid w:val="29DA6EE6"/>
    <w:rsid w:val="29EA28D8"/>
    <w:rsid w:val="2A206CD3"/>
    <w:rsid w:val="2A2D1E66"/>
    <w:rsid w:val="2A317A71"/>
    <w:rsid w:val="2A3C0597"/>
    <w:rsid w:val="2A5F16B1"/>
    <w:rsid w:val="2B03245B"/>
    <w:rsid w:val="2B3E6C7A"/>
    <w:rsid w:val="2B52599F"/>
    <w:rsid w:val="2B6761B2"/>
    <w:rsid w:val="2B7D2676"/>
    <w:rsid w:val="2BA13B30"/>
    <w:rsid w:val="2BB54933"/>
    <w:rsid w:val="2BD64B03"/>
    <w:rsid w:val="2BE62E33"/>
    <w:rsid w:val="2C5A2535"/>
    <w:rsid w:val="2C821747"/>
    <w:rsid w:val="2CB341BC"/>
    <w:rsid w:val="2CE66ED5"/>
    <w:rsid w:val="2D11405D"/>
    <w:rsid w:val="2D312FA0"/>
    <w:rsid w:val="2D4421A1"/>
    <w:rsid w:val="2D5E1836"/>
    <w:rsid w:val="2D876D13"/>
    <w:rsid w:val="2DB63420"/>
    <w:rsid w:val="2DDE110F"/>
    <w:rsid w:val="2DDF2177"/>
    <w:rsid w:val="2E524069"/>
    <w:rsid w:val="2E727879"/>
    <w:rsid w:val="2E8D43CA"/>
    <w:rsid w:val="2F10771C"/>
    <w:rsid w:val="2F5C67B8"/>
    <w:rsid w:val="2F6022BA"/>
    <w:rsid w:val="2F911A4F"/>
    <w:rsid w:val="2F9503D6"/>
    <w:rsid w:val="2F9F4ADA"/>
    <w:rsid w:val="2FFA0644"/>
    <w:rsid w:val="301E295E"/>
    <w:rsid w:val="303747A2"/>
    <w:rsid w:val="30AE5499"/>
    <w:rsid w:val="30F65AA7"/>
    <w:rsid w:val="311A4B8E"/>
    <w:rsid w:val="319D25F1"/>
    <w:rsid w:val="31B663B6"/>
    <w:rsid w:val="322029DE"/>
    <w:rsid w:val="32237142"/>
    <w:rsid w:val="323F7214"/>
    <w:rsid w:val="3268779F"/>
    <w:rsid w:val="327D3CC9"/>
    <w:rsid w:val="32D1436A"/>
    <w:rsid w:val="33367FB4"/>
    <w:rsid w:val="33784780"/>
    <w:rsid w:val="33B804DB"/>
    <w:rsid w:val="33DE19A5"/>
    <w:rsid w:val="340D0451"/>
    <w:rsid w:val="3429607F"/>
    <w:rsid w:val="342F0935"/>
    <w:rsid w:val="346C7233"/>
    <w:rsid w:val="35352E7D"/>
    <w:rsid w:val="353E5E3B"/>
    <w:rsid w:val="358151D6"/>
    <w:rsid w:val="359233F8"/>
    <w:rsid w:val="35991F56"/>
    <w:rsid w:val="35A26FFD"/>
    <w:rsid w:val="35A82482"/>
    <w:rsid w:val="35BD09E8"/>
    <w:rsid w:val="35C86F87"/>
    <w:rsid w:val="35FD41B4"/>
    <w:rsid w:val="36084107"/>
    <w:rsid w:val="362F6B40"/>
    <w:rsid w:val="364145F2"/>
    <w:rsid w:val="36545050"/>
    <w:rsid w:val="3654622B"/>
    <w:rsid w:val="365D493F"/>
    <w:rsid w:val="365D7C9B"/>
    <w:rsid w:val="366B0BA5"/>
    <w:rsid w:val="367B6A4A"/>
    <w:rsid w:val="36EA26EF"/>
    <w:rsid w:val="36ED22DC"/>
    <w:rsid w:val="36FF64A5"/>
    <w:rsid w:val="3707608B"/>
    <w:rsid w:val="37113938"/>
    <w:rsid w:val="37115F51"/>
    <w:rsid w:val="372C70B6"/>
    <w:rsid w:val="377F6DF5"/>
    <w:rsid w:val="379605F9"/>
    <w:rsid w:val="38126CB1"/>
    <w:rsid w:val="38605209"/>
    <w:rsid w:val="387E6501"/>
    <w:rsid w:val="38876ABA"/>
    <w:rsid w:val="38A212A3"/>
    <w:rsid w:val="38BD0989"/>
    <w:rsid w:val="39486C4B"/>
    <w:rsid w:val="397E1B11"/>
    <w:rsid w:val="398E4AF0"/>
    <w:rsid w:val="39C63CF0"/>
    <w:rsid w:val="3A1221CD"/>
    <w:rsid w:val="3A215EE1"/>
    <w:rsid w:val="3A551EC2"/>
    <w:rsid w:val="3AA455DA"/>
    <w:rsid w:val="3ABD6B14"/>
    <w:rsid w:val="3AD501E6"/>
    <w:rsid w:val="3AE570F3"/>
    <w:rsid w:val="3B2537A3"/>
    <w:rsid w:val="3B451F67"/>
    <w:rsid w:val="3BA801DA"/>
    <w:rsid w:val="3BC85C38"/>
    <w:rsid w:val="3C343B6B"/>
    <w:rsid w:val="3C5D2F38"/>
    <w:rsid w:val="3C676009"/>
    <w:rsid w:val="3C8D22C3"/>
    <w:rsid w:val="3C8D2A11"/>
    <w:rsid w:val="3C930D62"/>
    <w:rsid w:val="3D24631B"/>
    <w:rsid w:val="3D3358BC"/>
    <w:rsid w:val="3D3C526B"/>
    <w:rsid w:val="3D6E32B3"/>
    <w:rsid w:val="3D811EDC"/>
    <w:rsid w:val="3D943991"/>
    <w:rsid w:val="3D993E68"/>
    <w:rsid w:val="3DA31D67"/>
    <w:rsid w:val="3DEF6630"/>
    <w:rsid w:val="3E034ADD"/>
    <w:rsid w:val="3E585FA0"/>
    <w:rsid w:val="3E8E2455"/>
    <w:rsid w:val="3E9A702D"/>
    <w:rsid w:val="3EAD7FE9"/>
    <w:rsid w:val="3ECA491C"/>
    <w:rsid w:val="3F037C9B"/>
    <w:rsid w:val="3F3C08F2"/>
    <w:rsid w:val="3F4A1AFA"/>
    <w:rsid w:val="3F725676"/>
    <w:rsid w:val="3FA96941"/>
    <w:rsid w:val="3FD46D88"/>
    <w:rsid w:val="3FE610BC"/>
    <w:rsid w:val="3FFC435A"/>
    <w:rsid w:val="40781E78"/>
    <w:rsid w:val="40A86C3D"/>
    <w:rsid w:val="412D6D30"/>
    <w:rsid w:val="417E6BFB"/>
    <w:rsid w:val="41B33950"/>
    <w:rsid w:val="41C028E7"/>
    <w:rsid w:val="41D502C2"/>
    <w:rsid w:val="41DB2650"/>
    <w:rsid w:val="41FD7686"/>
    <w:rsid w:val="4204389A"/>
    <w:rsid w:val="42522241"/>
    <w:rsid w:val="42892654"/>
    <w:rsid w:val="429813C4"/>
    <w:rsid w:val="434D2805"/>
    <w:rsid w:val="43811186"/>
    <w:rsid w:val="438537B4"/>
    <w:rsid w:val="439D2045"/>
    <w:rsid w:val="43D832D5"/>
    <w:rsid w:val="442559D7"/>
    <w:rsid w:val="444D414D"/>
    <w:rsid w:val="44737AEC"/>
    <w:rsid w:val="451436B4"/>
    <w:rsid w:val="453C0F84"/>
    <w:rsid w:val="455F310E"/>
    <w:rsid w:val="459F10E5"/>
    <w:rsid w:val="45AC5CF4"/>
    <w:rsid w:val="45CB4959"/>
    <w:rsid w:val="468A76A5"/>
    <w:rsid w:val="470518DC"/>
    <w:rsid w:val="47114F6B"/>
    <w:rsid w:val="47787BF7"/>
    <w:rsid w:val="47A66C2D"/>
    <w:rsid w:val="481048C3"/>
    <w:rsid w:val="48394459"/>
    <w:rsid w:val="489B3F0E"/>
    <w:rsid w:val="48AE76B9"/>
    <w:rsid w:val="48C03B12"/>
    <w:rsid w:val="49093B1F"/>
    <w:rsid w:val="497B28B8"/>
    <w:rsid w:val="49A4100B"/>
    <w:rsid w:val="49AD6892"/>
    <w:rsid w:val="49BF1B50"/>
    <w:rsid w:val="49D80FC6"/>
    <w:rsid w:val="49D9791A"/>
    <w:rsid w:val="4A083B5E"/>
    <w:rsid w:val="4A7652C8"/>
    <w:rsid w:val="4AF46372"/>
    <w:rsid w:val="4B645B99"/>
    <w:rsid w:val="4B6D29E8"/>
    <w:rsid w:val="4B7C493C"/>
    <w:rsid w:val="4BB368F3"/>
    <w:rsid w:val="4BB96797"/>
    <w:rsid w:val="4BCD31E2"/>
    <w:rsid w:val="4C123D16"/>
    <w:rsid w:val="4C3D7EE3"/>
    <w:rsid w:val="4C4E6D33"/>
    <w:rsid w:val="4C5D2366"/>
    <w:rsid w:val="4CCC43D5"/>
    <w:rsid w:val="4D485F65"/>
    <w:rsid w:val="4D64641B"/>
    <w:rsid w:val="4D8508BF"/>
    <w:rsid w:val="4E2D2877"/>
    <w:rsid w:val="4E58317B"/>
    <w:rsid w:val="4E7025BB"/>
    <w:rsid w:val="4EE53D06"/>
    <w:rsid w:val="4F937E3D"/>
    <w:rsid w:val="4FC408C1"/>
    <w:rsid w:val="4FC76D47"/>
    <w:rsid w:val="4FF551D6"/>
    <w:rsid w:val="5060304C"/>
    <w:rsid w:val="506F2070"/>
    <w:rsid w:val="50713B2F"/>
    <w:rsid w:val="5089325C"/>
    <w:rsid w:val="50F16F44"/>
    <w:rsid w:val="50F912D0"/>
    <w:rsid w:val="51371A28"/>
    <w:rsid w:val="51476014"/>
    <w:rsid w:val="51514FD8"/>
    <w:rsid w:val="5189448D"/>
    <w:rsid w:val="51C571AE"/>
    <w:rsid w:val="51D25108"/>
    <w:rsid w:val="51D25CFF"/>
    <w:rsid w:val="51E15358"/>
    <w:rsid w:val="51E345EA"/>
    <w:rsid w:val="520E07B9"/>
    <w:rsid w:val="52813637"/>
    <w:rsid w:val="529A021B"/>
    <w:rsid w:val="53724BE9"/>
    <w:rsid w:val="53856D79"/>
    <w:rsid w:val="5386651E"/>
    <w:rsid w:val="53A3654F"/>
    <w:rsid w:val="53D82009"/>
    <w:rsid w:val="53EF333F"/>
    <w:rsid w:val="53F04D0A"/>
    <w:rsid w:val="53FB4609"/>
    <w:rsid w:val="540D7920"/>
    <w:rsid w:val="541C2566"/>
    <w:rsid w:val="54613439"/>
    <w:rsid w:val="54703A7A"/>
    <w:rsid w:val="548C6A02"/>
    <w:rsid w:val="548D70CD"/>
    <w:rsid w:val="54945C14"/>
    <w:rsid w:val="54C63BD6"/>
    <w:rsid w:val="55553E45"/>
    <w:rsid w:val="555803B9"/>
    <w:rsid w:val="55F01EC5"/>
    <w:rsid w:val="55FB5400"/>
    <w:rsid w:val="560277CF"/>
    <w:rsid w:val="561713DC"/>
    <w:rsid w:val="566C4703"/>
    <w:rsid w:val="56846447"/>
    <w:rsid w:val="569758CF"/>
    <w:rsid w:val="56F44958"/>
    <w:rsid w:val="56FB3AFF"/>
    <w:rsid w:val="5717081A"/>
    <w:rsid w:val="57252E84"/>
    <w:rsid w:val="57394D60"/>
    <w:rsid w:val="574B4747"/>
    <w:rsid w:val="57C245A7"/>
    <w:rsid w:val="57CF5322"/>
    <w:rsid w:val="586C07F2"/>
    <w:rsid w:val="589278DB"/>
    <w:rsid w:val="58C7370B"/>
    <w:rsid w:val="590C3977"/>
    <w:rsid w:val="595F4060"/>
    <w:rsid w:val="597746D7"/>
    <w:rsid w:val="598E5184"/>
    <w:rsid w:val="59952666"/>
    <w:rsid w:val="59C3245D"/>
    <w:rsid w:val="59C5217D"/>
    <w:rsid w:val="59D95943"/>
    <w:rsid w:val="59EF2466"/>
    <w:rsid w:val="5A5E3C17"/>
    <w:rsid w:val="5A6E43B5"/>
    <w:rsid w:val="5A8143C7"/>
    <w:rsid w:val="5AEA24CA"/>
    <w:rsid w:val="5AFD28A1"/>
    <w:rsid w:val="5B0F797E"/>
    <w:rsid w:val="5B5F23BA"/>
    <w:rsid w:val="5BA06169"/>
    <w:rsid w:val="5BA73B6B"/>
    <w:rsid w:val="5BE9381C"/>
    <w:rsid w:val="5C1A7214"/>
    <w:rsid w:val="5C2578EE"/>
    <w:rsid w:val="5CA07C82"/>
    <w:rsid w:val="5CAC156F"/>
    <w:rsid w:val="5CB73E8F"/>
    <w:rsid w:val="5CBC2829"/>
    <w:rsid w:val="5CDC26A9"/>
    <w:rsid w:val="5CEA5440"/>
    <w:rsid w:val="5D050C3C"/>
    <w:rsid w:val="5D13077F"/>
    <w:rsid w:val="5D5F7864"/>
    <w:rsid w:val="5DA82B70"/>
    <w:rsid w:val="5DDC3D25"/>
    <w:rsid w:val="5DEE6C5D"/>
    <w:rsid w:val="5DEE7257"/>
    <w:rsid w:val="5DFB6AE2"/>
    <w:rsid w:val="5E685FB6"/>
    <w:rsid w:val="5E947C3F"/>
    <w:rsid w:val="5F085284"/>
    <w:rsid w:val="5F1C2447"/>
    <w:rsid w:val="5F237E79"/>
    <w:rsid w:val="5F852826"/>
    <w:rsid w:val="5F877743"/>
    <w:rsid w:val="5F972152"/>
    <w:rsid w:val="5FA33D22"/>
    <w:rsid w:val="5FC6287B"/>
    <w:rsid w:val="5FDB5357"/>
    <w:rsid w:val="60573AA1"/>
    <w:rsid w:val="606628F4"/>
    <w:rsid w:val="60770647"/>
    <w:rsid w:val="60C27732"/>
    <w:rsid w:val="60C74A55"/>
    <w:rsid w:val="61183E7E"/>
    <w:rsid w:val="6128410A"/>
    <w:rsid w:val="617E2EAC"/>
    <w:rsid w:val="617E30FD"/>
    <w:rsid w:val="61AA3E73"/>
    <w:rsid w:val="61B675D3"/>
    <w:rsid w:val="623278BB"/>
    <w:rsid w:val="629E2F1B"/>
    <w:rsid w:val="62A54DBA"/>
    <w:rsid w:val="62B33773"/>
    <w:rsid w:val="62F568DF"/>
    <w:rsid w:val="639F2172"/>
    <w:rsid w:val="63BE519A"/>
    <w:rsid w:val="63C139AA"/>
    <w:rsid w:val="63DE486D"/>
    <w:rsid w:val="6406474D"/>
    <w:rsid w:val="64816C77"/>
    <w:rsid w:val="649B23CD"/>
    <w:rsid w:val="64B226CB"/>
    <w:rsid w:val="64D273B6"/>
    <w:rsid w:val="64F02D08"/>
    <w:rsid w:val="650227B3"/>
    <w:rsid w:val="65083C6A"/>
    <w:rsid w:val="65182978"/>
    <w:rsid w:val="658510D9"/>
    <w:rsid w:val="660C6411"/>
    <w:rsid w:val="660E606A"/>
    <w:rsid w:val="66285F04"/>
    <w:rsid w:val="6653561F"/>
    <w:rsid w:val="665F19EF"/>
    <w:rsid w:val="66946E1E"/>
    <w:rsid w:val="67252902"/>
    <w:rsid w:val="678D1FDB"/>
    <w:rsid w:val="67AE0837"/>
    <w:rsid w:val="67B1528C"/>
    <w:rsid w:val="68061242"/>
    <w:rsid w:val="68282249"/>
    <w:rsid w:val="68325C12"/>
    <w:rsid w:val="68465157"/>
    <w:rsid w:val="686234A9"/>
    <w:rsid w:val="68855343"/>
    <w:rsid w:val="68FA373C"/>
    <w:rsid w:val="691F166E"/>
    <w:rsid w:val="6951749E"/>
    <w:rsid w:val="69921D8A"/>
    <w:rsid w:val="6998065D"/>
    <w:rsid w:val="69A12EB7"/>
    <w:rsid w:val="69C04495"/>
    <w:rsid w:val="6A0E03D1"/>
    <w:rsid w:val="6A936CD9"/>
    <w:rsid w:val="6AA8001A"/>
    <w:rsid w:val="6B5B225B"/>
    <w:rsid w:val="6BA12186"/>
    <w:rsid w:val="6C2D74E8"/>
    <w:rsid w:val="6C4D1806"/>
    <w:rsid w:val="6C6A14AA"/>
    <w:rsid w:val="6C7925E0"/>
    <w:rsid w:val="6C8B3AD3"/>
    <w:rsid w:val="6CF258A5"/>
    <w:rsid w:val="6CFE00ED"/>
    <w:rsid w:val="6D8049BB"/>
    <w:rsid w:val="6DD95D94"/>
    <w:rsid w:val="6E0B1F9A"/>
    <w:rsid w:val="6E7363FF"/>
    <w:rsid w:val="6E8B01B0"/>
    <w:rsid w:val="6E9E7B6D"/>
    <w:rsid w:val="6EA71843"/>
    <w:rsid w:val="6EDC1770"/>
    <w:rsid w:val="6EEC004A"/>
    <w:rsid w:val="6EF23A11"/>
    <w:rsid w:val="6F134658"/>
    <w:rsid w:val="6F2B01B8"/>
    <w:rsid w:val="6F472A78"/>
    <w:rsid w:val="6F64858B"/>
    <w:rsid w:val="6FC211D5"/>
    <w:rsid w:val="6FC56016"/>
    <w:rsid w:val="70270F27"/>
    <w:rsid w:val="705A6CB9"/>
    <w:rsid w:val="709232C7"/>
    <w:rsid w:val="712A608F"/>
    <w:rsid w:val="714F4765"/>
    <w:rsid w:val="715F1E52"/>
    <w:rsid w:val="721C3EE8"/>
    <w:rsid w:val="728E612C"/>
    <w:rsid w:val="72911933"/>
    <w:rsid w:val="72BD723B"/>
    <w:rsid w:val="72C6790B"/>
    <w:rsid w:val="72D44F0C"/>
    <w:rsid w:val="7315385F"/>
    <w:rsid w:val="7320237E"/>
    <w:rsid w:val="7325176D"/>
    <w:rsid w:val="732E6A0D"/>
    <w:rsid w:val="73383EF3"/>
    <w:rsid w:val="736B0D55"/>
    <w:rsid w:val="73816111"/>
    <w:rsid w:val="739C53F0"/>
    <w:rsid w:val="746A5CC3"/>
    <w:rsid w:val="746D2A12"/>
    <w:rsid w:val="74740AAD"/>
    <w:rsid w:val="747B294E"/>
    <w:rsid w:val="74AF465E"/>
    <w:rsid w:val="74CE77ED"/>
    <w:rsid w:val="74D035B5"/>
    <w:rsid w:val="74D3014B"/>
    <w:rsid w:val="74FE3D2A"/>
    <w:rsid w:val="7523499D"/>
    <w:rsid w:val="75647B9A"/>
    <w:rsid w:val="756A0C31"/>
    <w:rsid w:val="757474D6"/>
    <w:rsid w:val="757A0725"/>
    <w:rsid w:val="758725D9"/>
    <w:rsid w:val="75A854CE"/>
    <w:rsid w:val="76026801"/>
    <w:rsid w:val="7618291A"/>
    <w:rsid w:val="761D583F"/>
    <w:rsid w:val="762A3463"/>
    <w:rsid w:val="76406838"/>
    <w:rsid w:val="76585320"/>
    <w:rsid w:val="76691907"/>
    <w:rsid w:val="76AB2D04"/>
    <w:rsid w:val="76D21615"/>
    <w:rsid w:val="76DA5B2A"/>
    <w:rsid w:val="772110EC"/>
    <w:rsid w:val="773C186D"/>
    <w:rsid w:val="77656041"/>
    <w:rsid w:val="7766619A"/>
    <w:rsid w:val="777032F2"/>
    <w:rsid w:val="778209BE"/>
    <w:rsid w:val="77AA324D"/>
    <w:rsid w:val="77D5755B"/>
    <w:rsid w:val="78041597"/>
    <w:rsid w:val="78702510"/>
    <w:rsid w:val="792B785B"/>
    <w:rsid w:val="794103EC"/>
    <w:rsid w:val="795B1D53"/>
    <w:rsid w:val="79811689"/>
    <w:rsid w:val="79990120"/>
    <w:rsid w:val="79B75C42"/>
    <w:rsid w:val="7A0C0FDA"/>
    <w:rsid w:val="7A890FDB"/>
    <w:rsid w:val="7ACC0324"/>
    <w:rsid w:val="7B384341"/>
    <w:rsid w:val="7B9150F6"/>
    <w:rsid w:val="7BAE01B3"/>
    <w:rsid w:val="7BE04ECD"/>
    <w:rsid w:val="7C281C46"/>
    <w:rsid w:val="7C312D6A"/>
    <w:rsid w:val="7C4F788D"/>
    <w:rsid w:val="7C8622FA"/>
    <w:rsid w:val="7C8C2028"/>
    <w:rsid w:val="7CFA5E39"/>
    <w:rsid w:val="7D1F2E5A"/>
    <w:rsid w:val="7D344D95"/>
    <w:rsid w:val="7D472799"/>
    <w:rsid w:val="7D4E7088"/>
    <w:rsid w:val="7D96296D"/>
    <w:rsid w:val="7DBF45D5"/>
    <w:rsid w:val="7DDF0069"/>
    <w:rsid w:val="7DFF57DA"/>
    <w:rsid w:val="7E0B19BB"/>
    <w:rsid w:val="7E177382"/>
    <w:rsid w:val="7E197497"/>
    <w:rsid w:val="7E4A2B9B"/>
    <w:rsid w:val="7E960601"/>
    <w:rsid w:val="7EB01C0C"/>
    <w:rsid w:val="7F3F74A3"/>
    <w:rsid w:val="7F4C6667"/>
    <w:rsid w:val="7F860822"/>
    <w:rsid w:val="7FDF9E00"/>
    <w:rsid w:val="7FE70355"/>
    <w:rsid w:val="FD6BA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3"/>
    <w:basedOn w:val="1"/>
    <w:link w:val="26"/>
    <w:qFormat/>
    <w:uiPriority w:val="0"/>
    <w:pPr>
      <w:spacing w:after="120"/>
    </w:pPr>
    <w:rPr>
      <w:rFonts w:ascii="Times New Roman" w:hAnsi="Times New Roman" w:eastAsia="宋体" w:cs="Times New Roman"/>
      <w:sz w:val="16"/>
      <w:szCs w:val="16"/>
    </w:rPr>
  </w:style>
  <w:style w:type="paragraph" w:styleId="6">
    <w:name w:val="Body Text"/>
    <w:basedOn w:val="1"/>
    <w:link w:val="29"/>
    <w:semiHidden/>
    <w:unhideWhenUsed/>
    <w:qFormat/>
    <w:uiPriority w:val="99"/>
    <w:pPr>
      <w:spacing w:after="120"/>
    </w:pPr>
  </w:style>
  <w:style w:type="paragraph" w:styleId="7">
    <w:name w:val="Date"/>
    <w:basedOn w:val="1"/>
    <w:next w:val="1"/>
    <w:link w:val="20"/>
    <w:semiHidden/>
    <w:unhideWhenUsed/>
    <w:qFormat/>
    <w:uiPriority w:val="99"/>
    <w:pPr>
      <w:ind w:left="100" w:leftChars="2500"/>
    </w:pPr>
  </w:style>
  <w:style w:type="paragraph" w:styleId="8">
    <w:name w:val="Balloon Text"/>
    <w:basedOn w:val="1"/>
    <w:link w:val="28"/>
    <w:semiHidden/>
    <w:unhideWhenUsed/>
    <w:qFormat/>
    <w:uiPriority w:val="99"/>
    <w:rPr>
      <w:sz w:val="18"/>
      <w:szCs w:val="18"/>
    </w:rPr>
  </w:style>
  <w:style w:type="paragraph" w:styleId="9">
    <w:name w:val="footer"/>
    <w:basedOn w:val="1"/>
    <w:link w:val="31"/>
    <w:unhideWhenUsed/>
    <w:qFormat/>
    <w:uiPriority w:val="99"/>
    <w:pPr>
      <w:tabs>
        <w:tab w:val="center" w:pos="4153"/>
        <w:tab w:val="right" w:pos="8306"/>
      </w:tabs>
      <w:snapToGrid w:val="0"/>
      <w:jc w:val="left"/>
    </w:pPr>
    <w:rPr>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Subtitle"/>
    <w:basedOn w:val="1"/>
    <w:next w:val="1"/>
    <w:qFormat/>
    <w:uiPriority w:val="0"/>
    <w:pPr>
      <w:jc w:val="center"/>
    </w:pPr>
    <w:rPr>
      <w:rFonts w:ascii="华文行楷" w:eastAsia="华文行楷"/>
      <w:b/>
      <w:sz w:val="44"/>
    </w:rPr>
  </w:style>
  <w:style w:type="paragraph" w:styleId="13">
    <w:name w:val="footnote text"/>
    <w:basedOn w:val="1"/>
    <w:qFormat/>
    <w:uiPriority w:val="0"/>
    <w:pPr>
      <w:snapToGrid w:val="0"/>
      <w:jc w:val="left"/>
    </w:pPr>
  </w:style>
  <w:style w:type="paragraph" w:styleId="14">
    <w:name w:val="Normal (Web)"/>
    <w:basedOn w:val="1"/>
    <w:qFormat/>
    <w:uiPriority w:val="0"/>
    <w:pPr>
      <w:spacing w:before="100" w:beforeAutospacing="1" w:after="100" w:afterAutospacing="1"/>
      <w:jc w:val="left"/>
    </w:pPr>
    <w:rPr>
      <w:rFonts w:cs="Times New Roman"/>
      <w:kern w:val="0"/>
      <w:sz w:val="24"/>
    </w:rPr>
  </w:style>
  <w:style w:type="paragraph" w:styleId="15">
    <w:name w:val="Title"/>
    <w:basedOn w:val="1"/>
    <w:next w:val="1"/>
    <w:link w:val="32"/>
    <w:qFormat/>
    <w:uiPriority w:val="10"/>
    <w:pPr>
      <w:spacing w:before="240" w:after="60"/>
      <w:jc w:val="center"/>
      <w:outlineLvl w:val="0"/>
    </w:pPr>
    <w:rPr>
      <w:rFonts w:asciiTheme="majorHAnsi" w:hAnsiTheme="majorHAnsi" w:eastAsiaTheme="majorEastAsia" w:cstheme="majorBidi"/>
      <w:b/>
      <w:bCs/>
      <w:sz w:val="32"/>
      <w:szCs w:val="32"/>
    </w:rPr>
  </w:style>
  <w:style w:type="table" w:styleId="17">
    <w:name w:val="Table Grid"/>
    <w:basedOn w:val="16"/>
    <w:qFormat/>
    <w:uiPriority w:val="59"/>
    <w:rPr>
      <w:rFonts w:ascii="Calibri" w:hAnsi="Calibri" w:cs="Calibr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customStyle="1" w:styleId="20">
    <w:name w:val="日期 字符"/>
    <w:basedOn w:val="18"/>
    <w:link w:val="7"/>
    <w:semiHidden/>
    <w:qFormat/>
    <w:uiPriority w:val="99"/>
  </w:style>
  <w:style w:type="paragraph" w:customStyle="1" w:styleId="21">
    <w:name w:val="WPSOffice手动目录 1"/>
    <w:qFormat/>
    <w:uiPriority w:val="0"/>
    <w:rPr>
      <w:rFonts w:asciiTheme="minorHAnsi" w:hAnsiTheme="minorHAnsi" w:eastAsiaTheme="minorEastAsia" w:cstheme="minorBidi"/>
      <w:lang w:val="en-US" w:eastAsia="zh-CN" w:bidi="ar-SA"/>
    </w:rPr>
  </w:style>
  <w:style w:type="paragraph" w:customStyle="1" w:styleId="22">
    <w:name w:val="WPSOffice手动目录 2"/>
    <w:qFormat/>
    <w:uiPriority w:val="0"/>
    <w:pPr>
      <w:ind w:left="200" w:leftChars="200"/>
    </w:pPr>
    <w:rPr>
      <w:rFonts w:asciiTheme="minorHAnsi" w:hAnsiTheme="minorHAnsi" w:eastAsiaTheme="minorEastAsia" w:cstheme="minorBidi"/>
      <w:lang w:val="en-US" w:eastAsia="zh-CN" w:bidi="ar-SA"/>
    </w:rPr>
  </w:style>
  <w:style w:type="paragraph" w:styleId="23">
    <w:name w:val="List Paragraph"/>
    <w:basedOn w:val="1"/>
    <w:qFormat/>
    <w:uiPriority w:val="99"/>
    <w:pPr>
      <w:ind w:firstLine="420" w:firstLineChars="200"/>
    </w:pPr>
  </w:style>
  <w:style w:type="character" w:customStyle="1" w:styleId="24">
    <w:name w:val="5数字标题 Char Char"/>
    <w:link w:val="25"/>
    <w:qFormat/>
    <w:uiPriority w:val="0"/>
    <w:rPr>
      <w:rFonts w:ascii="仿宋_GB2312" w:hAnsi="Calibri" w:eastAsia="仿宋_GB2312"/>
      <w:b/>
      <w:sz w:val="28"/>
      <w:szCs w:val="28"/>
    </w:rPr>
  </w:style>
  <w:style w:type="paragraph" w:customStyle="1" w:styleId="25">
    <w:name w:val="5数字标题"/>
    <w:basedOn w:val="1"/>
    <w:link w:val="24"/>
    <w:qFormat/>
    <w:uiPriority w:val="0"/>
    <w:pPr>
      <w:widowControl/>
      <w:snapToGrid w:val="0"/>
      <w:spacing w:before="312" w:beforeLines="100"/>
      <w:ind w:firstLine="200" w:firstLineChars="200"/>
    </w:pPr>
    <w:rPr>
      <w:rFonts w:ascii="仿宋_GB2312" w:hAnsi="Calibri" w:eastAsia="仿宋_GB2312"/>
      <w:b/>
      <w:kern w:val="0"/>
      <w:sz w:val="28"/>
      <w:szCs w:val="28"/>
    </w:rPr>
  </w:style>
  <w:style w:type="character" w:customStyle="1" w:styleId="26">
    <w:name w:val="正文文本 3 字符"/>
    <w:basedOn w:val="18"/>
    <w:link w:val="5"/>
    <w:qFormat/>
    <w:uiPriority w:val="0"/>
    <w:rPr>
      <w:rFonts w:ascii="Times New Roman" w:hAnsi="Times New Roman" w:eastAsia="宋体" w:cs="Times New Roman"/>
      <w:kern w:val="2"/>
      <w:sz w:val="16"/>
      <w:szCs w:val="16"/>
    </w:rPr>
  </w:style>
  <w:style w:type="paragraph" w:customStyle="1" w:styleId="27">
    <w:name w:val="TOC 标题1"/>
    <w:basedOn w:val="2"/>
    <w:next w:val="1"/>
    <w:link w:val="33"/>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28">
    <w:name w:val="批注框文本 字符"/>
    <w:basedOn w:val="18"/>
    <w:link w:val="8"/>
    <w:semiHidden/>
    <w:qFormat/>
    <w:uiPriority w:val="99"/>
    <w:rPr>
      <w:kern w:val="2"/>
      <w:sz w:val="18"/>
      <w:szCs w:val="18"/>
    </w:rPr>
  </w:style>
  <w:style w:type="character" w:customStyle="1" w:styleId="29">
    <w:name w:val="正文文本 字符"/>
    <w:basedOn w:val="18"/>
    <w:link w:val="6"/>
    <w:semiHidden/>
    <w:qFormat/>
    <w:uiPriority w:val="99"/>
    <w:rPr>
      <w:kern w:val="2"/>
      <w:sz w:val="21"/>
      <w:szCs w:val="22"/>
    </w:rPr>
  </w:style>
  <w:style w:type="character" w:customStyle="1" w:styleId="30">
    <w:name w:val="页眉 字符"/>
    <w:basedOn w:val="18"/>
    <w:link w:val="10"/>
    <w:qFormat/>
    <w:uiPriority w:val="99"/>
    <w:rPr>
      <w:kern w:val="2"/>
      <w:sz w:val="18"/>
      <w:szCs w:val="18"/>
    </w:rPr>
  </w:style>
  <w:style w:type="character" w:customStyle="1" w:styleId="31">
    <w:name w:val="页脚 字符"/>
    <w:basedOn w:val="18"/>
    <w:link w:val="9"/>
    <w:qFormat/>
    <w:uiPriority w:val="99"/>
    <w:rPr>
      <w:kern w:val="2"/>
      <w:sz w:val="18"/>
      <w:szCs w:val="18"/>
    </w:rPr>
  </w:style>
  <w:style w:type="character" w:customStyle="1" w:styleId="32">
    <w:name w:val="标题 字符"/>
    <w:basedOn w:val="18"/>
    <w:link w:val="15"/>
    <w:qFormat/>
    <w:uiPriority w:val="10"/>
    <w:rPr>
      <w:rFonts w:asciiTheme="majorHAnsi" w:hAnsiTheme="majorHAnsi" w:eastAsiaTheme="majorEastAsia" w:cstheme="majorBidi"/>
      <w:b/>
      <w:bCs/>
      <w:kern w:val="2"/>
      <w:sz w:val="32"/>
      <w:szCs w:val="32"/>
    </w:rPr>
  </w:style>
  <w:style w:type="character" w:customStyle="1" w:styleId="33">
    <w:name w:val="TOC 标题1 Char"/>
    <w:link w:val="27"/>
    <w:qFormat/>
    <w:uiPriority w:val="39"/>
    <w:rPr>
      <w:rFonts w:asciiTheme="majorHAnsi" w:hAnsiTheme="majorHAnsi" w:eastAsiaTheme="majorEastAsia" w:cstheme="majorBidi"/>
      <w:color w:val="2E75B6" w:themeColor="accent1" w:themeShade="BF"/>
      <w:kern w:val="0"/>
      <w:sz w:val="32"/>
      <w:szCs w:val="32"/>
    </w:rPr>
  </w:style>
  <w:style w:type="character" w:customStyle="1" w:styleId="34">
    <w:name w:val="font51"/>
    <w:basedOn w:val="18"/>
    <w:qFormat/>
    <w:uiPriority w:val="0"/>
    <w:rPr>
      <w:rFonts w:hint="eastAsia" w:ascii="微软雅黑" w:hAnsi="微软雅黑" w:eastAsia="微软雅黑"/>
      <w:b/>
      <w:bCs/>
      <w:color w:val="808080"/>
      <w:sz w:val="21"/>
      <w:szCs w:val="21"/>
      <w:u w:val="none"/>
    </w:rPr>
  </w:style>
  <w:style w:type="character" w:customStyle="1" w:styleId="35">
    <w:name w:val="font21"/>
    <w:basedOn w:val="18"/>
    <w:qFormat/>
    <w:uiPriority w:val="0"/>
    <w:rPr>
      <w:rFonts w:hint="eastAsia" w:ascii="微软雅黑" w:hAnsi="微软雅黑" w:eastAsia="微软雅黑"/>
      <w:b/>
      <w:bCs/>
      <w:color w:val="808080"/>
      <w:sz w:val="21"/>
      <w:szCs w:val="21"/>
      <w:u w:val="none"/>
    </w:rPr>
  </w:style>
  <w:style w:type="character" w:customStyle="1" w:styleId="36">
    <w:name w:val="fontstyle01"/>
    <w:basedOn w:val="18"/>
    <w:qFormat/>
    <w:uiPriority w:val="0"/>
    <w:rPr>
      <w:rFonts w:ascii="宋体" w:hAnsi="宋体" w:eastAsia="宋体" w:cs="宋体"/>
      <w:color w:val="000000"/>
      <w:sz w:val="20"/>
      <w:szCs w:val="20"/>
    </w:rPr>
  </w:style>
  <w:style w:type="character" w:customStyle="1" w:styleId="37">
    <w:name w:val="fontstyle11"/>
    <w:basedOn w:val="18"/>
    <w:qFormat/>
    <w:uiPriority w:val="0"/>
    <w:rPr>
      <w:rFonts w:ascii="TimesNewRomanPSMT" w:hAnsi="TimesNewRomanPSMT" w:eastAsia="TimesNewRomanPSMT" w:cs="TimesNewRomanPSMT"/>
      <w:color w:val="000000"/>
      <w:sz w:val="20"/>
      <w:szCs w:val="20"/>
    </w:rPr>
  </w:style>
  <w:style w:type="character" w:customStyle="1" w:styleId="38">
    <w:name w:val="fontstyle21"/>
    <w:basedOn w:val="18"/>
    <w:qFormat/>
    <w:uiPriority w:val="0"/>
    <w:rPr>
      <w:rFonts w:ascii="Calibri" w:hAnsi="Calibri" w:cs="Calibri"/>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19464</Words>
  <Characters>20698</Characters>
  <Lines>172</Lines>
  <Paragraphs>48</Paragraphs>
  <TotalTime>2</TotalTime>
  <ScaleCrop>false</ScaleCrop>
  <LinksUpToDate>false</LinksUpToDate>
  <CharactersWithSpaces>21373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2023-05-14T04:40:00Z</dcterms:created>
  <dc:creator>钱 东东</dc:creator>
  <cp:lastModifiedBy>㏑畔小颜¶</cp:lastModifiedBy>
  <cp:lastPrinted>2021-04-20T10:02:00Z</cp:lastPrinted>
  <dcterms:modified xsi:type="dcterms:W3CDTF">2023-06-28T03:39:40Z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0478563DBE264179BCB865F85480357D</vt:lpwstr>
  </property>
</Properties>
</file>